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30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Утверждено:</w:t>
      </w:r>
    </w:p>
    <w:p w:rsidR="00AC5230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Заседания Правления</w:t>
      </w:r>
    </w:p>
    <w:p w:rsidR="00B25746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Ассоциации строительных организаций </w:t>
      </w:r>
    </w:p>
    <w:p w:rsidR="00AC5230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в области строительства и реконструкции</w:t>
      </w:r>
    </w:p>
    <w:p w:rsidR="00AC5230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«Строительный Инженерно-Логистический Альянс»</w:t>
      </w:r>
    </w:p>
    <w:p w:rsidR="00AC5230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№2 Заседания Правления от «19» октября 2016г.)</w:t>
      </w:r>
    </w:p>
    <w:p w:rsidR="00AC5230" w:rsidRPr="00FF10BB" w:rsidRDefault="00AC5230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10BB" w:rsidRPr="00FF10BB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Утверждено:</w:t>
      </w:r>
    </w:p>
    <w:p w:rsidR="00FF10BB" w:rsidRPr="00FF10BB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Заседания Правления</w:t>
      </w:r>
    </w:p>
    <w:p w:rsidR="00FF10BB" w:rsidRPr="00EE10D2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1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Ассоциации строительных организаций </w:t>
      </w:r>
    </w:p>
    <w:p w:rsidR="00FF10BB" w:rsidRPr="00FF10BB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10D2">
        <w:rPr>
          <w:rFonts w:ascii="Times New Roman" w:eastAsia="Calibri" w:hAnsi="Times New Roman" w:cs="Times New Roman"/>
          <w:sz w:val="24"/>
          <w:szCs w:val="24"/>
          <w:lang w:eastAsia="en-US"/>
        </w:rPr>
        <w:t>в области строительства и реконструкции</w:t>
      </w:r>
    </w:p>
    <w:p w:rsidR="00FF10BB" w:rsidRPr="00FF10BB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10D2">
        <w:rPr>
          <w:rFonts w:ascii="Times New Roman" w:eastAsia="Calibri" w:hAnsi="Times New Roman" w:cs="Times New Roman"/>
          <w:sz w:val="24"/>
          <w:szCs w:val="24"/>
          <w:lang w:eastAsia="en-US"/>
        </w:rPr>
        <w:t>«Строительный Инженерно-Логистический Альянс»</w:t>
      </w:r>
    </w:p>
    <w:p w:rsidR="00FF10BB" w:rsidRPr="00FF10BB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№6 от «26» июня 2017г.)</w:t>
      </w:r>
    </w:p>
    <w:p w:rsidR="00FF10BB" w:rsidRPr="00FF10BB" w:rsidRDefault="00FF10BB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5230" w:rsidRPr="00FF10BB" w:rsidRDefault="00AC5230" w:rsidP="00AC5230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Утверждено:</w:t>
      </w:r>
    </w:p>
    <w:p w:rsidR="00AC5230" w:rsidRPr="00FF10BB" w:rsidRDefault="00AC5230" w:rsidP="00AC5230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Заседания Правления</w:t>
      </w:r>
    </w:p>
    <w:p w:rsidR="00B25746" w:rsidRPr="00FF10BB" w:rsidRDefault="00AC5230" w:rsidP="00AC5230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Ассоциации строительных организаций </w:t>
      </w:r>
    </w:p>
    <w:p w:rsidR="00AC5230" w:rsidRPr="00FF10BB" w:rsidRDefault="00AC5230" w:rsidP="00AC5230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в области строительства и реконструкции</w:t>
      </w:r>
    </w:p>
    <w:p w:rsidR="00AC5230" w:rsidRPr="00FF10BB" w:rsidRDefault="00AC5230" w:rsidP="00AC5230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«Строительный Инженерно-Логистический Альянс»</w:t>
      </w:r>
    </w:p>
    <w:p w:rsidR="00AC5230" w:rsidRPr="00FF10BB" w:rsidRDefault="00560132" w:rsidP="00FF10BB">
      <w:pPr>
        <w:widowControl/>
        <w:autoSpaceDN/>
        <w:adjustRightInd/>
        <w:spacing w:line="200" w:lineRule="atLeast"/>
        <w:ind w:left="2835" w:right="-1" w:hanging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</w:t>
      </w:r>
      <w:r w:rsidR="00AC5230"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AC5230"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="00AC5230"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>августа</w:t>
      </w:r>
      <w:r w:rsidR="00AC5230" w:rsidRPr="00FF1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2017г.)</w:t>
      </w:r>
    </w:p>
    <w:p w:rsidR="002C11EB" w:rsidRDefault="002C11EB" w:rsidP="002C11EB">
      <w:pPr>
        <w:jc w:val="both"/>
        <w:rPr>
          <w:b/>
          <w:sz w:val="22"/>
        </w:rPr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Pr="0058039D" w:rsidRDefault="002C11EB" w:rsidP="002C11EB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AC5230" w:rsidRPr="003E1AE9" w:rsidRDefault="008C177A" w:rsidP="008C177A">
      <w:pPr>
        <w:pStyle w:val="20"/>
        <w:spacing w:line="276" w:lineRule="auto"/>
        <w:jc w:val="center"/>
        <w:rPr>
          <w:b/>
          <w:i/>
          <w:sz w:val="26"/>
          <w:szCs w:val="26"/>
        </w:rPr>
      </w:pPr>
      <w:r w:rsidRPr="00AC5230">
        <w:rPr>
          <w:b/>
          <w:i/>
          <w:sz w:val="26"/>
          <w:szCs w:val="26"/>
        </w:rPr>
        <w:t xml:space="preserve">Стандарты и правила предпринимательской или профессиональной деятельности, обязательные для выполнения всеми членами </w:t>
      </w:r>
      <w:r w:rsidR="00AC5230" w:rsidRPr="00AC5230">
        <w:rPr>
          <w:b/>
          <w:i/>
          <w:sz w:val="26"/>
          <w:szCs w:val="26"/>
        </w:rPr>
        <w:t>Ассоциации строительных организаций в области строительства и реконструкции</w:t>
      </w:r>
    </w:p>
    <w:p w:rsidR="002C11EB" w:rsidRPr="00AC5230" w:rsidRDefault="00AC5230" w:rsidP="008C177A">
      <w:pPr>
        <w:pStyle w:val="20"/>
        <w:spacing w:line="276" w:lineRule="auto"/>
        <w:jc w:val="center"/>
        <w:rPr>
          <w:b/>
          <w:i/>
          <w:sz w:val="26"/>
          <w:szCs w:val="26"/>
        </w:rPr>
      </w:pPr>
      <w:r w:rsidRPr="00AC5230">
        <w:rPr>
          <w:b/>
          <w:i/>
          <w:sz w:val="26"/>
          <w:szCs w:val="26"/>
        </w:rPr>
        <w:t>«Строительный Инженерно-Логистический Альянс»</w:t>
      </w: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FF10BB">
      <w:pPr>
        <w:pStyle w:val="20"/>
        <w:shd w:val="clear" w:color="auto" w:fill="auto"/>
        <w:rPr>
          <w:b/>
        </w:rPr>
      </w:pPr>
      <w:bookmarkStart w:id="0" w:name="_GoBack"/>
      <w:bookmarkEnd w:id="0"/>
    </w:p>
    <w:p w:rsidR="00B25746" w:rsidRDefault="00B25746" w:rsidP="002C11EB">
      <w:pPr>
        <w:pStyle w:val="20"/>
        <w:shd w:val="clear" w:color="auto" w:fill="auto"/>
        <w:jc w:val="center"/>
        <w:rPr>
          <w:b/>
        </w:rPr>
      </w:pPr>
    </w:p>
    <w:p w:rsidR="00B25746" w:rsidRDefault="00B25746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8C177A">
      <w:pPr>
        <w:pStyle w:val="20"/>
        <w:shd w:val="clear" w:color="auto" w:fill="auto"/>
        <w:rPr>
          <w:b/>
        </w:rPr>
      </w:pPr>
    </w:p>
    <w:p w:rsidR="002C11EB" w:rsidRPr="0055457C" w:rsidRDefault="002C11EB" w:rsidP="002C11EB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Москва 2017</w:t>
      </w:r>
    </w:p>
    <w:p w:rsidR="002C11EB" w:rsidRDefault="002C11EB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B25746" w:rsidRDefault="00C561FD" w:rsidP="00CC237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Термины и определения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561FD" w:rsidRPr="00B2574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spacing w:val="-4"/>
          <w:sz w:val="24"/>
          <w:szCs w:val="24"/>
        </w:rPr>
        <w:t>В настоящ</w:t>
      </w:r>
      <w:r w:rsidR="00526FA0" w:rsidRPr="00B25746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Стандарт</w:t>
      </w:r>
      <w:r w:rsidR="00526FA0" w:rsidRPr="00B25746">
        <w:rPr>
          <w:rFonts w:ascii="Times New Roman" w:hAnsi="Times New Roman" w:cs="Times New Roman"/>
          <w:spacing w:val="-4"/>
          <w:sz w:val="24"/>
          <w:szCs w:val="24"/>
        </w:rPr>
        <w:t>ах и правилах предпринимательской или профессиональной деятельности</w:t>
      </w:r>
      <w:r w:rsidR="003C0700"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(далее - Стандарт)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C5230" w:rsidRPr="00B25746">
        <w:rPr>
          <w:rFonts w:ascii="Times New Roman" w:hAnsi="Times New Roman" w:cs="Times New Roman"/>
          <w:spacing w:val="-4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3C0700"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(далее - Ассоциация)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применяются следующие термины и определения:</w:t>
      </w:r>
    </w:p>
    <w:p w:rsidR="008A35E6" w:rsidRPr="00B2574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Стандарты и правила саморегулируемой организации</w:t>
      </w:r>
      <w:r w:rsidRPr="00B25746">
        <w:rPr>
          <w:rFonts w:ascii="Times New Roman" w:hAnsi="Times New Roman" w:cs="Times New Roman"/>
          <w:sz w:val="24"/>
          <w:szCs w:val="24"/>
        </w:rPr>
        <w:t xml:space="preserve"> - требования к осуществлению предпринимательской или профессиональной деятельности, обязательные для выполнения всеми членами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Ассоциации.</w:t>
      </w:r>
    </w:p>
    <w:p w:rsidR="008A35E6" w:rsidRPr="00B2574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 w:rsidRPr="00B25746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8A35E6" w:rsidRPr="00B2574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Субъекты профессиональной деятельности</w:t>
      </w:r>
      <w:r w:rsidRPr="00B25746">
        <w:rPr>
          <w:rFonts w:ascii="Times New Roman" w:hAnsi="Times New Roman" w:cs="Times New Roman"/>
          <w:sz w:val="24"/>
          <w:szCs w:val="24"/>
        </w:rPr>
        <w:t xml:space="preserve"> - физические лица, осуществляющие профессиональную деятельность, регулируемую в соответствии с федеральными законами.</w:t>
      </w:r>
    </w:p>
    <w:p w:rsidR="008A35E6" w:rsidRPr="00B2574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Саморегулируемая организация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некоммерческая организация, созданная в целях саморегулирования, основанная на членстве индивидуальных предпринимателей и юридических лиц,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 деятельности определенного вида.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Заинтересованные лица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члены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, лица, входящие в состав органов управления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, ее работники, действующие на основании трудового договора или гражданско-правового договора.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Конфликт интересов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60063" w:rsidRPr="00B25746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>Конкуренция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D12C7A"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12C7A" w:rsidRPr="00B25746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>Дискриминационные условия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C561FD" w:rsidRPr="00B25746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Недобросовестная конкуренция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Потребитель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юридические и физические лица, использующие услуги членов </w:t>
      </w:r>
    </w:p>
    <w:p w:rsidR="00C561FD" w:rsidRPr="00B25746" w:rsidRDefault="003C0700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C561FD"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Предмет саморегулирования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предпринимательская или профессиональная 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субъектов, объединенных в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561FD" w:rsidRPr="00B2574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57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Саморегулирование - </w:t>
      </w:r>
      <w:r w:rsidRPr="00B25746">
        <w:rPr>
          <w:rFonts w:ascii="Times New Roman" w:hAnsi="Times New Roman" w:cs="Times New Roman"/>
          <w:spacing w:val="-4"/>
          <w:sz w:val="24"/>
          <w:szCs w:val="24"/>
        </w:rPr>
        <w:t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ab/>
      </w:r>
    </w:p>
    <w:p w:rsidR="00B25746" w:rsidRPr="00B25746" w:rsidRDefault="00B25746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07A8" w:rsidRPr="00B25746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lastRenderedPageBreak/>
        <w:t>2. Нормативно-правовые акты и иные документы, используемые в настоящем Стандарте.</w:t>
      </w:r>
    </w:p>
    <w:p w:rsidR="00D002AE" w:rsidRPr="00B25746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AE" w:rsidRPr="00B25746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2.1.</w:t>
      </w:r>
      <w:r w:rsidRPr="00B25746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Федерации.</w:t>
      </w:r>
    </w:p>
    <w:p w:rsidR="00D002AE" w:rsidRPr="00B25746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2.2.</w:t>
      </w:r>
      <w:r w:rsidRPr="00B25746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Федерации.</w:t>
      </w:r>
    </w:p>
    <w:p w:rsidR="00D002AE" w:rsidRPr="00B25746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2.3.</w:t>
      </w:r>
      <w:r w:rsidRPr="00B25746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01.12.2007 № 315–ФЗ «О саморегулируемых организациях».</w:t>
      </w:r>
    </w:p>
    <w:p w:rsidR="00991664" w:rsidRPr="00B25746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2.4.</w:t>
      </w:r>
      <w:r w:rsidRPr="00B25746">
        <w:rPr>
          <w:rFonts w:ascii="Times New Roman" w:hAnsi="Times New Roman" w:cs="Times New Roman"/>
          <w:sz w:val="24"/>
          <w:szCs w:val="24"/>
        </w:rPr>
        <w:t xml:space="preserve"> Федеральный закон от 26.07.2006 N 135-ФЗ «О защите конкуренции».</w:t>
      </w:r>
    </w:p>
    <w:p w:rsidR="00D002AE" w:rsidRPr="00B25746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</w:t>
      </w:r>
      <w:r w:rsidR="00991664" w:rsidRPr="00B25746">
        <w:rPr>
          <w:rFonts w:ascii="Times New Roman" w:hAnsi="Times New Roman" w:cs="Times New Roman"/>
          <w:b/>
          <w:sz w:val="24"/>
          <w:szCs w:val="24"/>
        </w:rPr>
        <w:t>5</w:t>
      </w:r>
      <w:r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Pr="00B25746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3C0700" w:rsidRPr="00B25746">
        <w:rPr>
          <w:rFonts w:ascii="Times New Roman" w:hAnsi="Times New Roman" w:cs="Times New Roman"/>
          <w:sz w:val="24"/>
          <w:szCs w:val="24"/>
        </w:rPr>
        <w:t>Ассоциации.</w:t>
      </w:r>
    </w:p>
    <w:p w:rsidR="00D002AE" w:rsidRPr="00B25746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</w:t>
      </w:r>
      <w:r w:rsidR="00991664" w:rsidRPr="00B25746">
        <w:rPr>
          <w:rFonts w:ascii="Times New Roman" w:hAnsi="Times New Roman" w:cs="Times New Roman"/>
          <w:b/>
          <w:sz w:val="24"/>
          <w:szCs w:val="24"/>
        </w:rPr>
        <w:t>6</w:t>
      </w:r>
      <w:r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Pr="00B25746">
        <w:rPr>
          <w:rFonts w:ascii="Times New Roman" w:hAnsi="Times New Roman" w:cs="Times New Roman"/>
          <w:sz w:val="24"/>
          <w:szCs w:val="24"/>
        </w:rPr>
        <w:t xml:space="preserve"> Положение о проведении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</w:t>
      </w:r>
      <w:r w:rsidR="00AC5230" w:rsidRPr="00B25746">
        <w:rPr>
          <w:rFonts w:ascii="Times New Roman" w:hAnsi="Times New Roman" w:cs="Times New Roman"/>
          <w:sz w:val="24"/>
          <w:szCs w:val="24"/>
        </w:rPr>
        <w:t>цией строительных организаций в области строительства и реконструкции «Строительный Инженерно-Логистический Альянс»</w:t>
      </w:r>
      <w:r w:rsidR="00DB629B" w:rsidRPr="00B25746">
        <w:rPr>
          <w:rFonts w:ascii="Times New Roman" w:hAnsi="Times New Roman" w:cs="Times New Roman"/>
          <w:sz w:val="24"/>
          <w:szCs w:val="24"/>
        </w:rPr>
        <w:t xml:space="preserve"> </w:t>
      </w:r>
      <w:r w:rsidRPr="00B25746">
        <w:rPr>
          <w:rFonts w:ascii="Times New Roman" w:hAnsi="Times New Roman" w:cs="Times New Roman"/>
          <w:sz w:val="24"/>
          <w:szCs w:val="24"/>
        </w:rPr>
        <w:t>анализа деятельности</w:t>
      </w:r>
      <w:r w:rsidR="00DB629B" w:rsidRPr="00B25746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B25746">
        <w:rPr>
          <w:rFonts w:ascii="Times New Roman" w:hAnsi="Times New Roman" w:cs="Times New Roman"/>
          <w:sz w:val="24"/>
          <w:szCs w:val="24"/>
        </w:rPr>
        <w:t xml:space="preserve"> членов на основании информации, представляемой ими в форме отчетов.</w:t>
      </w:r>
    </w:p>
    <w:p w:rsidR="003A1669" w:rsidRPr="00B25746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</w:t>
      </w:r>
      <w:r w:rsidR="00991664" w:rsidRPr="00B25746">
        <w:rPr>
          <w:rFonts w:ascii="Times New Roman" w:hAnsi="Times New Roman" w:cs="Times New Roman"/>
          <w:b/>
          <w:sz w:val="24"/>
          <w:szCs w:val="24"/>
        </w:rPr>
        <w:t>7</w:t>
      </w:r>
      <w:r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Pr="00B25746">
        <w:rPr>
          <w:rFonts w:ascii="Times New Roman" w:hAnsi="Times New Roman" w:cs="Times New Roman"/>
          <w:sz w:val="24"/>
          <w:szCs w:val="24"/>
        </w:rPr>
        <w:t xml:space="preserve"> Положение о процедуре рассмотрения жалоб на действия (бездействие) членов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DB629B" w:rsidRPr="00B25746">
        <w:rPr>
          <w:rFonts w:ascii="Times New Roman" w:hAnsi="Times New Roman" w:cs="Times New Roman"/>
          <w:sz w:val="24"/>
          <w:szCs w:val="24"/>
        </w:rPr>
        <w:t xml:space="preserve"> </w:t>
      </w:r>
      <w:r w:rsidRPr="00B25746">
        <w:rPr>
          <w:rFonts w:ascii="Times New Roman" w:hAnsi="Times New Roman" w:cs="Times New Roman"/>
          <w:sz w:val="24"/>
          <w:szCs w:val="24"/>
        </w:rPr>
        <w:t xml:space="preserve">и иных обращений, поступивших в </w:t>
      </w:r>
      <w:r w:rsidR="00DB629B" w:rsidRPr="00B25746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Pr="00B25746">
        <w:rPr>
          <w:rFonts w:ascii="Times New Roman" w:hAnsi="Times New Roman" w:cs="Times New Roman"/>
          <w:sz w:val="24"/>
          <w:szCs w:val="24"/>
        </w:rPr>
        <w:t>.</w:t>
      </w:r>
    </w:p>
    <w:p w:rsidR="00BF6BA6" w:rsidRPr="00B2574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</w:t>
      </w:r>
      <w:r w:rsidR="00991664" w:rsidRPr="00B25746">
        <w:rPr>
          <w:rFonts w:ascii="Times New Roman" w:hAnsi="Times New Roman" w:cs="Times New Roman"/>
          <w:b/>
          <w:sz w:val="24"/>
          <w:szCs w:val="24"/>
        </w:rPr>
        <w:t>8</w:t>
      </w:r>
      <w:r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Pr="00B25746">
        <w:rPr>
          <w:rFonts w:ascii="Times New Roman" w:hAnsi="Times New Roman" w:cs="Times New Roman"/>
          <w:sz w:val="24"/>
          <w:szCs w:val="24"/>
        </w:rPr>
        <w:t xml:space="preserve"> </w:t>
      </w:r>
      <w:r w:rsidR="00DB629B" w:rsidRPr="00B25746">
        <w:rPr>
          <w:rFonts w:ascii="Times New Roman" w:hAnsi="Times New Roman" w:cs="Times New Roman"/>
          <w:sz w:val="24"/>
          <w:szCs w:val="24"/>
        </w:rPr>
        <w:t xml:space="preserve">Положение о системе мер дисциплинарного воздействия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DB629B" w:rsidRPr="00B25746">
        <w:rPr>
          <w:rFonts w:ascii="Times New Roman" w:hAnsi="Times New Roman" w:cs="Times New Roman"/>
          <w:sz w:val="24"/>
          <w:szCs w:val="24"/>
        </w:rPr>
        <w:t>.</w:t>
      </w:r>
    </w:p>
    <w:p w:rsidR="00BF6BA6" w:rsidRPr="00B25746" w:rsidRDefault="00BF6BA6" w:rsidP="00DB629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</w:t>
      </w:r>
      <w:r w:rsidR="00991664" w:rsidRPr="00B25746">
        <w:rPr>
          <w:rFonts w:ascii="Times New Roman" w:hAnsi="Times New Roman" w:cs="Times New Roman"/>
          <w:b/>
          <w:sz w:val="24"/>
          <w:szCs w:val="24"/>
        </w:rPr>
        <w:t>9</w:t>
      </w:r>
      <w:r w:rsidRPr="00B25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29B" w:rsidRPr="00B25746">
        <w:rPr>
          <w:rFonts w:ascii="Times New Roman" w:hAnsi="Times New Roman" w:cs="Times New Roman"/>
          <w:sz w:val="24"/>
          <w:szCs w:val="24"/>
        </w:rPr>
        <w:t xml:space="preserve"> Положение о контроле за деятельностью членов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DB629B" w:rsidRPr="00B25746">
        <w:rPr>
          <w:rFonts w:ascii="Times New Roman" w:hAnsi="Times New Roman" w:cs="Times New Roman"/>
          <w:sz w:val="24"/>
          <w:szCs w:val="24"/>
        </w:rPr>
        <w:t xml:space="preserve"> в части соблюдения ими требований стандартов, правил и условий членства.</w:t>
      </w:r>
    </w:p>
    <w:p w:rsidR="00460063" w:rsidRPr="00B25746" w:rsidRDefault="00460063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2.1</w:t>
      </w:r>
      <w:r w:rsidR="003C0700" w:rsidRPr="00B25746">
        <w:rPr>
          <w:rFonts w:ascii="Times New Roman" w:hAnsi="Times New Roman" w:cs="Times New Roman"/>
          <w:b/>
          <w:sz w:val="24"/>
          <w:szCs w:val="24"/>
        </w:rPr>
        <w:t>0</w:t>
      </w:r>
      <w:r w:rsidRPr="00B25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664" w:rsidRPr="00B25746">
        <w:rPr>
          <w:rFonts w:ascii="Times New Roman" w:hAnsi="Times New Roman" w:cs="Times New Roman"/>
          <w:sz w:val="24"/>
          <w:szCs w:val="24"/>
        </w:rPr>
        <w:t>Положение о членстве</w:t>
      </w:r>
      <w:r w:rsidR="001D64F9" w:rsidRPr="00B25746">
        <w:rPr>
          <w:rFonts w:ascii="Times New Roman" w:hAnsi="Times New Roman" w:cs="Times New Roman"/>
          <w:sz w:val="24"/>
          <w:szCs w:val="24"/>
        </w:rPr>
        <w:t xml:space="preserve"> в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991664" w:rsidRPr="00B25746">
        <w:rPr>
          <w:rFonts w:ascii="Times New Roman" w:hAnsi="Times New Roman" w:cs="Times New Roman"/>
          <w:sz w:val="24"/>
          <w:szCs w:val="24"/>
        </w:rPr>
        <w:t>, в том числе о требованиях к членам</w:t>
      </w:r>
      <w:r w:rsidR="001D64F9" w:rsidRPr="00B25746">
        <w:rPr>
          <w:rFonts w:ascii="Times New Roman" w:hAnsi="Times New Roman" w:cs="Times New Roman"/>
          <w:sz w:val="24"/>
          <w:szCs w:val="24"/>
        </w:rPr>
        <w:t xml:space="preserve"> саморегулируемой </w:t>
      </w:r>
      <w:r w:rsidR="00F873C6" w:rsidRPr="00B25746">
        <w:rPr>
          <w:rFonts w:ascii="Times New Roman" w:hAnsi="Times New Roman" w:cs="Times New Roman"/>
          <w:sz w:val="24"/>
          <w:szCs w:val="24"/>
        </w:rPr>
        <w:t>организации</w:t>
      </w:r>
      <w:r w:rsidR="00991664" w:rsidRPr="00B25746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1D64F9" w:rsidRPr="00B25746">
        <w:rPr>
          <w:rFonts w:ascii="Times New Roman" w:hAnsi="Times New Roman" w:cs="Times New Roman"/>
          <w:sz w:val="24"/>
          <w:szCs w:val="24"/>
        </w:rPr>
        <w:t>.</w:t>
      </w:r>
    </w:p>
    <w:p w:rsidR="00991664" w:rsidRPr="00B25746" w:rsidRDefault="00991664" w:rsidP="00622C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2.1</w:t>
      </w:r>
      <w:r w:rsidR="003C0700" w:rsidRPr="00B25746">
        <w:rPr>
          <w:rFonts w:ascii="Times New Roman" w:hAnsi="Times New Roman" w:cs="Times New Roman"/>
          <w:b/>
          <w:sz w:val="24"/>
          <w:szCs w:val="24"/>
        </w:rPr>
        <w:t>1</w:t>
      </w:r>
      <w:r w:rsidRPr="00B25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CDF" w:rsidRPr="00B25746">
        <w:rPr>
          <w:rFonts w:ascii="Times New Roman" w:hAnsi="Times New Roman" w:cs="Times New Roman"/>
          <w:sz w:val="24"/>
          <w:szCs w:val="24"/>
        </w:rPr>
        <w:t xml:space="preserve">Положение о компенсационном фонде возмещения вреда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622CDF" w:rsidRPr="00B25746">
        <w:rPr>
          <w:rFonts w:ascii="Times New Roman" w:hAnsi="Times New Roman" w:cs="Times New Roman"/>
          <w:sz w:val="24"/>
          <w:szCs w:val="24"/>
        </w:rPr>
        <w:t>.</w:t>
      </w:r>
    </w:p>
    <w:p w:rsidR="00991664" w:rsidRPr="00B25746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2.1</w:t>
      </w:r>
      <w:r w:rsidR="003C0700" w:rsidRPr="00B25746">
        <w:rPr>
          <w:rFonts w:ascii="Times New Roman" w:hAnsi="Times New Roman" w:cs="Times New Roman"/>
          <w:b/>
          <w:sz w:val="24"/>
          <w:szCs w:val="24"/>
        </w:rPr>
        <w:t>2</w:t>
      </w:r>
      <w:r w:rsidRPr="00B25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746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</w:t>
      </w:r>
      <w:r w:rsidR="003C356A" w:rsidRPr="00B25746">
        <w:rPr>
          <w:rFonts w:ascii="Times New Roman" w:hAnsi="Times New Roman" w:cs="Times New Roman"/>
          <w:sz w:val="24"/>
          <w:szCs w:val="24"/>
        </w:rPr>
        <w:t xml:space="preserve">, в том числе способы и правила размещения средств компенсационного фонда обеспечения договорных обязательств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3C356A" w:rsidRPr="00B25746">
        <w:rPr>
          <w:rFonts w:ascii="Times New Roman" w:hAnsi="Times New Roman" w:cs="Times New Roman"/>
          <w:sz w:val="24"/>
          <w:szCs w:val="24"/>
        </w:rPr>
        <w:t>.</w:t>
      </w:r>
    </w:p>
    <w:p w:rsidR="005709F7" w:rsidRPr="00B25746" w:rsidRDefault="005709F7" w:rsidP="00EB2D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2.1</w:t>
      </w:r>
      <w:r w:rsidR="003C0700" w:rsidRPr="00B25746">
        <w:rPr>
          <w:rFonts w:ascii="Times New Roman" w:hAnsi="Times New Roman" w:cs="Times New Roman"/>
          <w:b/>
          <w:sz w:val="24"/>
          <w:szCs w:val="24"/>
        </w:rPr>
        <w:t>3</w:t>
      </w:r>
      <w:r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796AFE" w:rsidRPr="00B2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DE6" w:rsidRPr="00B25746">
        <w:rPr>
          <w:rFonts w:ascii="Times New Roman" w:hAnsi="Times New Roman" w:cs="Times New Roman"/>
          <w:sz w:val="24"/>
          <w:szCs w:val="24"/>
        </w:rPr>
        <w:t xml:space="preserve">Положение о страховании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 </w:t>
      </w:r>
      <w:r w:rsidR="0007000A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EB2DE6" w:rsidRPr="00B25746">
        <w:rPr>
          <w:rFonts w:ascii="Times New Roman" w:hAnsi="Times New Roman" w:cs="Times New Roman"/>
          <w:sz w:val="24"/>
          <w:szCs w:val="24"/>
        </w:rPr>
        <w:t>.</w:t>
      </w:r>
    </w:p>
    <w:p w:rsidR="005709F7" w:rsidRPr="00B25746" w:rsidRDefault="005709F7" w:rsidP="003C070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A8" w:rsidRPr="00B25746" w:rsidRDefault="00C505C6" w:rsidP="00AC5230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3. Область применения.</w:t>
      </w:r>
    </w:p>
    <w:p w:rsidR="00C505C6" w:rsidRPr="00B25746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8" w:rsidRPr="00B25746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B25746">
        <w:rPr>
          <w:rFonts w:ascii="Times New Roman" w:hAnsi="Times New Roman" w:cs="Times New Roman"/>
          <w:sz w:val="24"/>
          <w:szCs w:val="24"/>
        </w:rPr>
        <w:t xml:space="preserve">Настоящий Стандарт устанавливает требования и правила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z w:val="24"/>
          <w:szCs w:val="24"/>
        </w:rPr>
        <w:t xml:space="preserve"> в вопросах ее деятельности, по взаимоотношениям с ее членами.</w:t>
      </w:r>
    </w:p>
    <w:p w:rsidR="00E14C78" w:rsidRPr="00B25746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3</w:t>
      </w:r>
      <w:r w:rsidR="00E14C78" w:rsidRPr="00B2574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14C78" w:rsidRPr="00B25746">
        <w:rPr>
          <w:rFonts w:ascii="Times New Roman" w:hAnsi="Times New Roman" w:cs="Times New Roman"/>
          <w:sz w:val="24"/>
          <w:szCs w:val="24"/>
        </w:rPr>
        <w:t xml:space="preserve">Настоящий Стандарт регламентирует порядок взаимодействия организаций и предприятий - членов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B25746">
        <w:rPr>
          <w:rFonts w:ascii="Times New Roman" w:hAnsi="Times New Roman" w:cs="Times New Roman"/>
          <w:sz w:val="24"/>
          <w:szCs w:val="24"/>
        </w:rPr>
        <w:t>, осуществляющих деятельность в области строительства, реконструкции и капитального ремонта объектов капитального строительства, с целью сбалансированности их взаимных интересов, а также для качественного обеспечения потребителей их услугами.</w:t>
      </w:r>
    </w:p>
    <w:p w:rsidR="00483F23" w:rsidRPr="00B25746" w:rsidRDefault="00BF6BA6" w:rsidP="00F726B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3</w:t>
      </w:r>
      <w:r w:rsidR="00E14C78" w:rsidRPr="00B25746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14C78" w:rsidRPr="00B25746">
        <w:rPr>
          <w:rFonts w:ascii="Times New Roman" w:hAnsi="Times New Roman" w:cs="Times New Roman"/>
          <w:sz w:val="24"/>
          <w:szCs w:val="24"/>
        </w:rPr>
        <w:t xml:space="preserve">Настоящий Стандарт направлен на устранение или урегулирование конфликтов интересов членов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B25746">
        <w:rPr>
          <w:rFonts w:ascii="Times New Roman" w:hAnsi="Times New Roman" w:cs="Times New Roman"/>
          <w:sz w:val="24"/>
          <w:szCs w:val="24"/>
        </w:rPr>
        <w:t>.</w:t>
      </w:r>
    </w:p>
    <w:p w:rsidR="00E14C78" w:rsidRPr="00B25746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3</w:t>
      </w:r>
      <w:r w:rsidR="00E14C78" w:rsidRPr="00B25746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E14C78" w:rsidRPr="00B25746">
        <w:rPr>
          <w:rFonts w:ascii="Times New Roman" w:hAnsi="Times New Roman" w:cs="Times New Roman"/>
          <w:sz w:val="24"/>
          <w:szCs w:val="24"/>
        </w:rPr>
        <w:t xml:space="preserve">Настоящий Стандарт обеспечивает реализацию членами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B25746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техническом регулировании.</w:t>
      </w:r>
    </w:p>
    <w:p w:rsidR="00E14C78" w:rsidRPr="00B25746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b/>
          <w:sz w:val="24"/>
          <w:szCs w:val="24"/>
        </w:rPr>
        <w:t>3</w:t>
      </w:r>
      <w:r w:rsidR="00E14C78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483F23" w:rsidRPr="00B25746">
        <w:rPr>
          <w:rFonts w:ascii="Times New Roman" w:hAnsi="Times New Roman" w:cs="Times New Roman"/>
          <w:b/>
          <w:sz w:val="24"/>
          <w:szCs w:val="24"/>
        </w:rPr>
        <w:t>5</w:t>
      </w:r>
      <w:r w:rsidR="00E14C78" w:rsidRPr="00B25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78" w:rsidRPr="00B25746">
        <w:rPr>
          <w:rFonts w:ascii="Times New Roman" w:hAnsi="Times New Roman" w:cs="Times New Roman"/>
          <w:sz w:val="24"/>
          <w:szCs w:val="24"/>
        </w:rPr>
        <w:t>Положения настоящего Стандарта применяются на территории Российской Федерации.</w:t>
      </w:r>
    </w:p>
    <w:p w:rsidR="009E09DD" w:rsidRPr="00B25746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78" w:rsidRPr="00B25746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DE" w:rsidRPr="00B25746" w:rsidRDefault="003E1AE9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Требования, предъявляемые к членам </w:t>
      </w:r>
      <w:r w:rsidR="00F726B8" w:rsidRPr="00B25746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z w:val="24"/>
          <w:szCs w:val="24"/>
        </w:rPr>
        <w:t xml:space="preserve"> основана на членстве </w:t>
      </w:r>
      <w:r w:rsidR="00582CAA" w:rsidRPr="00B25746">
        <w:rPr>
          <w:rFonts w:ascii="Times New Roman" w:hAnsi="Times New Roman" w:cs="Times New Roman"/>
          <w:sz w:val="24"/>
          <w:szCs w:val="24"/>
        </w:rPr>
        <w:t>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 и 2 части 3 статьи 55.6 Градостроительного кодекса Российской Федерации.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132"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не должны: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.1.1.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ущерб иным субъектам предпринимательской или профессиональной деятельности.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</w:t>
      </w:r>
      <w:r w:rsidR="00483F23" w:rsidRPr="00B25746">
        <w:rPr>
          <w:rFonts w:ascii="Times New Roman" w:hAnsi="Times New Roman" w:cs="Times New Roman"/>
          <w:b/>
          <w:sz w:val="24"/>
          <w:szCs w:val="24"/>
        </w:rPr>
        <w:t>2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Совершать действия, причиняющие моральный вред или ущерб потребителям товаров (работ, услуг) и иным лицам.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</w:t>
      </w:r>
      <w:r w:rsidR="00483F23" w:rsidRPr="00B25746">
        <w:rPr>
          <w:rFonts w:ascii="Times New Roman" w:hAnsi="Times New Roman" w:cs="Times New Roman"/>
          <w:b/>
          <w:sz w:val="24"/>
          <w:szCs w:val="24"/>
        </w:rPr>
        <w:t>3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Совершать действий, причиняющих ущерб деловой репутации члена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либо деловой репутации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>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</w:t>
      </w:r>
      <w:r w:rsidR="00483F23" w:rsidRPr="00B25746"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Допускать недобросовестную конкуренцию:</w:t>
      </w: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•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•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•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•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3E19DE" w:rsidRPr="00B2574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•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.1.6.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Иметь не исполненных предписаний надзорных органов.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.1.7.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Отказывать в предоставлении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документов необходимых для проведения анализа и контроля деятельности члена такой организации.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.2.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должны иметь: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3E19DE" w:rsidRPr="00B25746">
        <w:rPr>
          <w:rFonts w:ascii="Times New Roman" w:hAnsi="Times New Roman" w:cs="Times New Roman"/>
          <w:sz w:val="24"/>
          <w:szCs w:val="24"/>
        </w:rPr>
        <w:t>Обученный персонал.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.2.2.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Годовые отчеты о результатах деятельности за прошедший год.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.2.3.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План деятельности на текущий год.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="003E19DE" w:rsidRPr="00B25746">
        <w:rPr>
          <w:rFonts w:ascii="Times New Roman" w:hAnsi="Times New Roman" w:cs="Times New Roman"/>
          <w:sz w:val="24"/>
          <w:szCs w:val="24"/>
        </w:rPr>
        <w:t>Положительную динамику снижения количества жалоб потребителей по осуществляемым видам деятельности по сравнению с предыдущим годом.</w:t>
      </w:r>
    </w:p>
    <w:p w:rsidR="003E19DE" w:rsidRPr="00B25746" w:rsidRDefault="003E1AE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.3.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E19DE" w:rsidRPr="00B25746" w:rsidRDefault="003E1AE9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.3.1.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Участвовать в деятельности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при обсуждении вопросов порядка</w:t>
      </w:r>
      <w:r w:rsidR="003A1669" w:rsidRPr="00B25746">
        <w:rPr>
          <w:rFonts w:ascii="Times New Roman" w:hAnsi="Times New Roman" w:cs="Times New Roman"/>
          <w:sz w:val="24"/>
          <w:szCs w:val="24"/>
        </w:rPr>
        <w:t xml:space="preserve"> взаимодействия ее членов. 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Неявка члена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на обсуждение таких вопросов без уважительных причин </w:t>
      </w:r>
      <w:r w:rsidR="003A1669" w:rsidRPr="00B2574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.3.2.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 повестки заседания, органов управления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>. Необоснованный отказ от принятия решения не допускается.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.3.3.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Исполнять решения исполнительных органов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B25746">
        <w:rPr>
          <w:rFonts w:ascii="Times New Roman" w:hAnsi="Times New Roman" w:cs="Times New Roman"/>
          <w:sz w:val="24"/>
          <w:szCs w:val="24"/>
        </w:rPr>
        <w:t>, в том числе по вопросам урегулирования порядка взаимодействия ее членов.</w:t>
      </w:r>
    </w:p>
    <w:p w:rsidR="003E19DE" w:rsidRPr="00B25746" w:rsidRDefault="003E1AE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9DE" w:rsidRPr="00B25746">
        <w:rPr>
          <w:rFonts w:ascii="Times New Roman" w:hAnsi="Times New Roman" w:cs="Times New Roman"/>
          <w:b/>
          <w:sz w:val="24"/>
          <w:szCs w:val="24"/>
        </w:rPr>
        <w:t>.3.4.</w:t>
      </w:r>
      <w:r w:rsidR="003E19DE" w:rsidRPr="00B25746">
        <w:rPr>
          <w:rFonts w:ascii="Times New Roman" w:hAnsi="Times New Roman" w:cs="Times New Roman"/>
          <w:sz w:val="24"/>
          <w:szCs w:val="24"/>
        </w:rPr>
        <w:t xml:space="preserve"> Страховать свою ответственность перед потребителями произведенных товаров (работ, услуг) и иными лицами.</w:t>
      </w:r>
    </w:p>
    <w:p w:rsidR="00710289" w:rsidRPr="00B25746" w:rsidRDefault="003E1AE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289" w:rsidRPr="00B25746">
        <w:rPr>
          <w:rFonts w:ascii="Times New Roman" w:hAnsi="Times New Roman" w:cs="Times New Roman"/>
          <w:b/>
          <w:sz w:val="24"/>
          <w:szCs w:val="24"/>
        </w:rPr>
        <w:t>.4.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 Требования к содержанию рекламы, распространяемой членами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 – исполнителями работ, оказывающих влияние на безопасность объектов капитального строительства распространяются на рекламу </w:t>
      </w:r>
      <w:r w:rsidR="00F726B8" w:rsidRPr="00B25746">
        <w:rPr>
          <w:rFonts w:ascii="Times New Roman" w:hAnsi="Times New Roman" w:cs="Times New Roman"/>
          <w:sz w:val="24"/>
          <w:szCs w:val="24"/>
        </w:rPr>
        <w:t>р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10289" w:rsidRPr="00B25746">
        <w:rPr>
          <w:rFonts w:ascii="Times New Roman" w:hAnsi="Times New Roman" w:cs="Times New Roman"/>
          <w:sz w:val="24"/>
          <w:szCs w:val="24"/>
        </w:rPr>
        <w:lastRenderedPageBreak/>
        <w:t>направлением деятельности.</w:t>
      </w:r>
    </w:p>
    <w:p w:rsidR="00710289" w:rsidRPr="00B25746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>Рекламой является 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Pr="00B25746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 xml:space="preserve">Реклама, распространяемая членами </w:t>
      </w:r>
      <w:r w:rsidR="00F726B8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z w:val="24"/>
          <w:szCs w:val="24"/>
        </w:rPr>
        <w:t xml:space="preserve">, связанная с исполнением ими  </w:t>
      </w:r>
      <w:r w:rsidR="00507F63" w:rsidRPr="00B25746">
        <w:rPr>
          <w:rFonts w:ascii="Times New Roman" w:hAnsi="Times New Roman" w:cs="Times New Roman"/>
          <w:sz w:val="24"/>
          <w:szCs w:val="24"/>
        </w:rPr>
        <w:t>р</w:t>
      </w:r>
      <w:r w:rsidRPr="00B25746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710289" w:rsidRPr="00B25746" w:rsidRDefault="003E1AE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289" w:rsidRPr="00B25746">
        <w:rPr>
          <w:rFonts w:ascii="Times New Roman" w:hAnsi="Times New Roman" w:cs="Times New Roman"/>
          <w:b/>
          <w:sz w:val="24"/>
          <w:szCs w:val="24"/>
        </w:rPr>
        <w:t>.5.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 Реклама, распространяемая членом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, связанная с исполнением им  </w:t>
      </w:r>
      <w:r w:rsidR="00507F63" w:rsidRPr="00B25746">
        <w:rPr>
          <w:rFonts w:ascii="Times New Roman" w:hAnsi="Times New Roman" w:cs="Times New Roman"/>
          <w:sz w:val="24"/>
          <w:szCs w:val="24"/>
        </w:rPr>
        <w:t>р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 должна содержать указание на полное или сокращенное наименования </w:t>
      </w:r>
      <w:r w:rsidR="008A35E6" w:rsidRPr="00B2574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9E09DD" w:rsidRPr="00B25746">
        <w:rPr>
          <w:rFonts w:ascii="Times New Roman" w:hAnsi="Times New Roman" w:cs="Times New Roman"/>
          <w:sz w:val="24"/>
          <w:szCs w:val="24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B25746" w:rsidRDefault="003E1AE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289" w:rsidRPr="00B25746">
        <w:rPr>
          <w:rFonts w:ascii="Times New Roman" w:hAnsi="Times New Roman" w:cs="Times New Roman"/>
          <w:b/>
          <w:sz w:val="24"/>
          <w:szCs w:val="24"/>
        </w:rPr>
        <w:t>.6.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 Реклама, распространяемая членом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710289" w:rsidRPr="00B25746">
        <w:rPr>
          <w:rFonts w:ascii="Times New Roman" w:hAnsi="Times New Roman" w:cs="Times New Roman"/>
          <w:sz w:val="24"/>
          <w:szCs w:val="24"/>
        </w:rPr>
        <w:t xml:space="preserve">, связанная с исполнением им  </w:t>
      </w:r>
      <w:r w:rsidR="00507F63" w:rsidRPr="00B25746">
        <w:rPr>
          <w:rFonts w:ascii="Times New Roman" w:hAnsi="Times New Roman" w:cs="Times New Roman"/>
          <w:sz w:val="24"/>
          <w:szCs w:val="24"/>
        </w:rPr>
        <w:t>р</w:t>
      </w:r>
      <w:r w:rsidR="00710289" w:rsidRPr="00B25746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не допускается в периоды:</w:t>
      </w:r>
    </w:p>
    <w:p w:rsidR="00710289" w:rsidRPr="00B25746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 xml:space="preserve">-приостановления права осуществления строительства, реконструкции, капитального ремонта объектов капитального строительства в качестве меры дисциплинарного воздействия в порядке, установленном </w:t>
      </w:r>
      <w:r w:rsidR="00155EC1" w:rsidRPr="00B25746">
        <w:rPr>
          <w:rFonts w:ascii="Times New Roman" w:hAnsi="Times New Roman" w:cs="Times New Roman"/>
          <w:sz w:val="24"/>
          <w:szCs w:val="24"/>
        </w:rPr>
        <w:t xml:space="preserve">Положением о системе мер дисциплинарного воздействия </w:t>
      </w:r>
      <w:r w:rsidR="00B25746" w:rsidRPr="00B25746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155EC1" w:rsidRPr="00B25746">
        <w:rPr>
          <w:rFonts w:ascii="Times New Roman" w:hAnsi="Times New Roman" w:cs="Times New Roman"/>
          <w:sz w:val="24"/>
          <w:szCs w:val="24"/>
        </w:rPr>
        <w:t>.</w:t>
      </w:r>
    </w:p>
    <w:p w:rsidR="00710289" w:rsidRPr="00B25746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746">
        <w:rPr>
          <w:rFonts w:ascii="Times New Roman" w:hAnsi="Times New Roman" w:cs="Times New Roman"/>
          <w:sz w:val="24"/>
          <w:szCs w:val="24"/>
        </w:rPr>
        <w:t xml:space="preserve">-административного приостановления деятельности члена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Pr="00B25746">
        <w:rPr>
          <w:rFonts w:ascii="Times New Roman" w:hAnsi="Times New Roman" w:cs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правонарушениях.</w:t>
      </w:r>
    </w:p>
    <w:p w:rsidR="00B25746" w:rsidRPr="00B25746" w:rsidRDefault="00B2574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FA" w:rsidRPr="00B25746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5" w:rsidRPr="00B25746" w:rsidRDefault="003E1AE9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32">
        <w:rPr>
          <w:rFonts w:ascii="Times New Roman" w:hAnsi="Times New Roman" w:cs="Times New Roman"/>
          <w:b/>
          <w:sz w:val="24"/>
          <w:szCs w:val="24"/>
        </w:rPr>
        <w:t>5</w:t>
      </w:r>
      <w:r w:rsidR="00013825" w:rsidRPr="00B25746">
        <w:rPr>
          <w:rFonts w:ascii="Times New Roman" w:hAnsi="Times New Roman" w:cs="Times New Roman"/>
          <w:b/>
          <w:sz w:val="24"/>
          <w:szCs w:val="24"/>
        </w:rPr>
        <w:t xml:space="preserve">. Отчеты членов </w:t>
      </w:r>
      <w:r w:rsidR="001C173E" w:rsidRPr="00B25746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13825" w:rsidRPr="00B25746">
        <w:rPr>
          <w:rFonts w:ascii="Times New Roman" w:hAnsi="Times New Roman" w:cs="Times New Roman"/>
          <w:b/>
          <w:sz w:val="24"/>
          <w:szCs w:val="24"/>
        </w:rPr>
        <w:t>.</w:t>
      </w:r>
    </w:p>
    <w:p w:rsidR="00013825" w:rsidRPr="00B25746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25" w:rsidRPr="00B25746" w:rsidRDefault="003E1AE9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3825" w:rsidRPr="00B25746">
        <w:rPr>
          <w:rFonts w:ascii="Times New Roman" w:hAnsi="Times New Roman" w:cs="Times New Roman"/>
          <w:b/>
          <w:sz w:val="24"/>
          <w:szCs w:val="24"/>
        </w:rPr>
        <w:t>.1</w:t>
      </w:r>
      <w:r w:rsidR="00013825" w:rsidRPr="00B25746">
        <w:rPr>
          <w:rFonts w:ascii="Times New Roman" w:hAnsi="Times New Roman" w:cs="Times New Roman"/>
          <w:sz w:val="24"/>
          <w:szCs w:val="24"/>
        </w:rPr>
        <w:t xml:space="preserve">. </w:t>
      </w:r>
      <w:r w:rsidR="001C173E" w:rsidRPr="00B2574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013825" w:rsidRPr="00B25746">
        <w:rPr>
          <w:rFonts w:ascii="Times New Roman" w:hAnsi="Times New Roman" w:cs="Times New Roman"/>
          <w:sz w:val="24"/>
          <w:szCs w:val="24"/>
        </w:rPr>
        <w:t>осуществляет анализ деятельности своих членов в т.ч. на основании информации, представляемой ими в форме отчетов.</w:t>
      </w:r>
    </w:p>
    <w:p w:rsidR="00013825" w:rsidRPr="00B25746" w:rsidRDefault="003E1AE9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E9">
        <w:rPr>
          <w:rFonts w:ascii="Times New Roman" w:hAnsi="Times New Roman" w:cs="Times New Roman"/>
          <w:b/>
          <w:sz w:val="24"/>
          <w:szCs w:val="24"/>
        </w:rPr>
        <w:t>5</w:t>
      </w:r>
      <w:r w:rsidR="00013825" w:rsidRPr="00B2574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F5474F" w:rsidRPr="00B25746">
        <w:rPr>
          <w:rFonts w:ascii="Times New Roman" w:hAnsi="Times New Roman" w:cs="Times New Roman"/>
          <w:sz w:val="24"/>
          <w:szCs w:val="24"/>
        </w:rPr>
        <w:t>Форма и порядок пред</w:t>
      </w:r>
      <w:r w:rsidR="00013825" w:rsidRPr="00B25746">
        <w:rPr>
          <w:rFonts w:ascii="Times New Roman" w:hAnsi="Times New Roman" w:cs="Times New Roman"/>
          <w:sz w:val="24"/>
          <w:szCs w:val="24"/>
        </w:rPr>
        <w:t>о</w:t>
      </w:r>
      <w:r w:rsidR="00F5474F" w:rsidRPr="00B25746">
        <w:rPr>
          <w:rFonts w:ascii="Times New Roman" w:hAnsi="Times New Roman" w:cs="Times New Roman"/>
          <w:sz w:val="24"/>
          <w:szCs w:val="24"/>
        </w:rPr>
        <w:t>с</w:t>
      </w:r>
      <w:r w:rsidR="00013825" w:rsidRPr="00B25746">
        <w:rPr>
          <w:rFonts w:ascii="Times New Roman" w:hAnsi="Times New Roman" w:cs="Times New Roman"/>
          <w:sz w:val="24"/>
          <w:szCs w:val="24"/>
        </w:rPr>
        <w:t xml:space="preserve">тавления отчетов членами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013825" w:rsidRPr="00B25746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013825" w:rsidRPr="00B25746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766C33" w:rsidRPr="00B25746">
        <w:rPr>
          <w:rFonts w:ascii="Times New Roman" w:hAnsi="Times New Roman" w:cs="Times New Roman"/>
          <w:sz w:val="24"/>
          <w:szCs w:val="24"/>
        </w:rPr>
        <w:t xml:space="preserve">Положением о проведении </w:t>
      </w:r>
      <w:r w:rsidR="00B25746" w:rsidRPr="00B25746">
        <w:rPr>
          <w:rFonts w:ascii="Times New Roman" w:hAnsi="Times New Roman" w:cs="Times New Roman"/>
          <w:sz w:val="24"/>
          <w:szCs w:val="24"/>
        </w:rPr>
        <w:t>Ассоциацией строительных организаций в области строительства и реконструкции «Строительный Инженерно-Логистический Альянс»</w:t>
      </w:r>
      <w:r w:rsidR="00766C33" w:rsidRPr="00B25746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отчетов.</w:t>
      </w:r>
    </w:p>
    <w:p w:rsidR="00F5474F" w:rsidRPr="00B25746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5" w:rsidRPr="00B25746" w:rsidRDefault="003E1AE9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E9">
        <w:rPr>
          <w:rFonts w:ascii="Times New Roman" w:hAnsi="Times New Roman" w:cs="Times New Roman"/>
          <w:b/>
          <w:sz w:val="24"/>
          <w:szCs w:val="24"/>
        </w:rPr>
        <w:t>6</w:t>
      </w:r>
      <w:r w:rsidR="00013825" w:rsidRPr="00B25746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F5474F" w:rsidRPr="00B25746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4F" w:rsidRPr="00B25746" w:rsidRDefault="003E1AE9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474F" w:rsidRPr="00B25746">
        <w:rPr>
          <w:rFonts w:ascii="Times New Roman" w:hAnsi="Times New Roman" w:cs="Times New Roman"/>
          <w:b/>
          <w:sz w:val="24"/>
          <w:szCs w:val="24"/>
        </w:rPr>
        <w:t>.1.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 Требования настоящего </w:t>
      </w:r>
      <w:r w:rsidR="00D11BB9" w:rsidRPr="00B25746">
        <w:rPr>
          <w:rFonts w:ascii="Times New Roman" w:hAnsi="Times New Roman" w:cs="Times New Roman"/>
          <w:sz w:val="24"/>
          <w:szCs w:val="24"/>
        </w:rPr>
        <w:t>Стандарта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 обязательны для исполнения сам</w:t>
      </w:r>
      <w:r w:rsidR="001C173E" w:rsidRPr="00B25746">
        <w:rPr>
          <w:rFonts w:ascii="Times New Roman" w:hAnsi="Times New Roman" w:cs="Times New Roman"/>
          <w:sz w:val="24"/>
          <w:szCs w:val="24"/>
        </w:rPr>
        <w:t>ой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Ассоциацией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, его членами. При нарушении членами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 положений настоящего </w:t>
      </w:r>
      <w:r w:rsidR="00D11BB9" w:rsidRPr="00B25746">
        <w:rPr>
          <w:rFonts w:ascii="Times New Roman" w:hAnsi="Times New Roman" w:cs="Times New Roman"/>
          <w:sz w:val="24"/>
          <w:szCs w:val="24"/>
        </w:rPr>
        <w:t>Стандарта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, к ним могут быть применены меры дисциплинарного воздействия в порядке, определенном внутренними документами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F5474F" w:rsidRPr="00B25746">
        <w:rPr>
          <w:rFonts w:ascii="Times New Roman" w:hAnsi="Times New Roman" w:cs="Times New Roman"/>
          <w:sz w:val="24"/>
          <w:szCs w:val="24"/>
        </w:rPr>
        <w:t>.</w:t>
      </w:r>
    </w:p>
    <w:p w:rsidR="00D11BB9" w:rsidRPr="00B25746" w:rsidRDefault="003E1AE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474F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D11BB9" w:rsidRPr="00B25746">
        <w:rPr>
          <w:rFonts w:ascii="Times New Roman" w:hAnsi="Times New Roman" w:cs="Times New Roman"/>
          <w:b/>
          <w:sz w:val="24"/>
          <w:szCs w:val="24"/>
        </w:rPr>
        <w:t>2</w:t>
      </w:r>
      <w:r w:rsidR="00F5474F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 </w:t>
      </w:r>
      <w:r w:rsidR="00D11BB9" w:rsidRPr="00B25746">
        <w:rPr>
          <w:rFonts w:ascii="Times New Roman" w:hAnsi="Times New Roman" w:cs="Times New Roman"/>
          <w:sz w:val="24"/>
          <w:szCs w:val="24"/>
        </w:rPr>
        <w:t>Настоящий Стандарт, вступает в силу со дня внесения сведений о нем в государственный реестр саморегулируемых организаций.</w:t>
      </w:r>
    </w:p>
    <w:p w:rsidR="00F5474F" w:rsidRPr="00B25746" w:rsidRDefault="003E1AE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1BB9" w:rsidRPr="00B25746">
        <w:rPr>
          <w:rFonts w:ascii="Times New Roman" w:hAnsi="Times New Roman" w:cs="Times New Roman"/>
          <w:b/>
          <w:sz w:val="24"/>
          <w:szCs w:val="24"/>
        </w:rPr>
        <w:t>.3.</w:t>
      </w:r>
      <w:r w:rsidR="00D11BB9" w:rsidRPr="00B25746">
        <w:rPr>
          <w:rFonts w:ascii="Times New Roman" w:hAnsi="Times New Roman" w:cs="Times New Roman"/>
          <w:sz w:val="24"/>
          <w:szCs w:val="24"/>
        </w:rPr>
        <w:t xml:space="preserve"> Настоящий Стандарт составлен в двух экземплярах, имеющих равную юридическую силу. Первый экземпляр находится в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</w:t>
      </w:r>
      <w:r w:rsidR="00D11BB9" w:rsidRPr="00B25746">
        <w:rPr>
          <w:rFonts w:ascii="Times New Roman" w:hAnsi="Times New Roman" w:cs="Times New Roman"/>
          <w:sz w:val="24"/>
          <w:szCs w:val="24"/>
        </w:rPr>
        <w:t>, второй экземпляр направляется в орган надзора за саморегулируемыми организациями.</w:t>
      </w:r>
    </w:p>
    <w:p w:rsidR="00F5474F" w:rsidRPr="00B25746" w:rsidRDefault="003E1AE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474F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D11BB9" w:rsidRPr="00B25746">
        <w:rPr>
          <w:rFonts w:ascii="Times New Roman" w:hAnsi="Times New Roman" w:cs="Times New Roman"/>
          <w:b/>
          <w:sz w:val="24"/>
          <w:szCs w:val="24"/>
        </w:rPr>
        <w:t>4</w:t>
      </w:r>
      <w:r w:rsidR="00F5474F" w:rsidRPr="00B25746">
        <w:rPr>
          <w:rFonts w:ascii="Times New Roman" w:hAnsi="Times New Roman" w:cs="Times New Roman"/>
          <w:b/>
          <w:sz w:val="24"/>
          <w:szCs w:val="24"/>
        </w:rPr>
        <w:t>.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 Все вопросы, не урегулированные настоящим </w:t>
      </w:r>
      <w:r w:rsidR="00D11BB9" w:rsidRPr="00B25746">
        <w:rPr>
          <w:rFonts w:ascii="Times New Roman" w:hAnsi="Times New Roman" w:cs="Times New Roman"/>
          <w:sz w:val="24"/>
          <w:szCs w:val="24"/>
        </w:rPr>
        <w:t>Стандартом</w:t>
      </w:r>
      <w:r w:rsidR="00F5474F" w:rsidRPr="00B25746">
        <w:rPr>
          <w:rFonts w:ascii="Times New Roman" w:hAnsi="Times New Roman" w:cs="Times New Roman"/>
          <w:sz w:val="24"/>
          <w:szCs w:val="24"/>
        </w:rPr>
        <w:t xml:space="preserve">, разрешаются в соответствии с </w:t>
      </w:r>
      <w:r w:rsidR="00D11BB9" w:rsidRPr="00B25746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1C173E" w:rsidRPr="00B25746">
        <w:rPr>
          <w:rFonts w:ascii="Times New Roman" w:hAnsi="Times New Roman" w:cs="Times New Roman"/>
          <w:sz w:val="24"/>
          <w:szCs w:val="24"/>
        </w:rPr>
        <w:t>Ассоциации.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013825" w:rsidSect="00F5474F">
      <w:footerReference w:type="even" r:id="rId8"/>
      <w:footerReference w:type="default" r:id="rId9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3B" w:rsidRDefault="00FB0F3B">
      <w:r>
        <w:separator/>
      </w:r>
    </w:p>
  </w:endnote>
  <w:endnote w:type="continuationSeparator" w:id="0">
    <w:p w:rsidR="00FB0F3B" w:rsidRDefault="00FB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B745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10BB">
      <w:rPr>
        <w:noProof/>
      </w:rPr>
      <w:t>2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3B" w:rsidRDefault="00FB0F3B">
      <w:r>
        <w:separator/>
      </w:r>
    </w:p>
  </w:footnote>
  <w:footnote w:type="continuationSeparator" w:id="0">
    <w:p w:rsidR="00FB0F3B" w:rsidRDefault="00FB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E0D"/>
    <w:multiLevelType w:val="hybridMultilevel"/>
    <w:tmpl w:val="121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3825"/>
    <w:rsid w:val="0007000A"/>
    <w:rsid w:val="000D271D"/>
    <w:rsid w:val="00155EC1"/>
    <w:rsid w:val="0018772A"/>
    <w:rsid w:val="00190AC5"/>
    <w:rsid w:val="00195313"/>
    <w:rsid w:val="001A030D"/>
    <w:rsid w:val="001C173E"/>
    <w:rsid w:val="001D0FFB"/>
    <w:rsid w:val="001D64F9"/>
    <w:rsid w:val="001F4A9C"/>
    <w:rsid w:val="002C11EB"/>
    <w:rsid w:val="002E05B6"/>
    <w:rsid w:val="003A1669"/>
    <w:rsid w:val="003C0700"/>
    <w:rsid w:val="003C356A"/>
    <w:rsid w:val="003D427A"/>
    <w:rsid w:val="003E19DE"/>
    <w:rsid w:val="003E1AE9"/>
    <w:rsid w:val="003E2C19"/>
    <w:rsid w:val="003F0392"/>
    <w:rsid w:val="003F41FC"/>
    <w:rsid w:val="00460063"/>
    <w:rsid w:val="00463AF6"/>
    <w:rsid w:val="00483F23"/>
    <w:rsid w:val="004E7A76"/>
    <w:rsid w:val="00507F63"/>
    <w:rsid w:val="00526FA0"/>
    <w:rsid w:val="00560132"/>
    <w:rsid w:val="005709F7"/>
    <w:rsid w:val="00582CAA"/>
    <w:rsid w:val="00607079"/>
    <w:rsid w:val="00616601"/>
    <w:rsid w:val="00622CDF"/>
    <w:rsid w:val="00647664"/>
    <w:rsid w:val="006B6EED"/>
    <w:rsid w:val="00710289"/>
    <w:rsid w:val="00761D9E"/>
    <w:rsid w:val="00766C33"/>
    <w:rsid w:val="00796AFE"/>
    <w:rsid w:val="00804EFA"/>
    <w:rsid w:val="0084339F"/>
    <w:rsid w:val="00860DC9"/>
    <w:rsid w:val="008A35E6"/>
    <w:rsid w:val="008C177A"/>
    <w:rsid w:val="00985D03"/>
    <w:rsid w:val="00991664"/>
    <w:rsid w:val="009E09DD"/>
    <w:rsid w:val="00A90A1C"/>
    <w:rsid w:val="00AC5230"/>
    <w:rsid w:val="00B25746"/>
    <w:rsid w:val="00B7452C"/>
    <w:rsid w:val="00B754CE"/>
    <w:rsid w:val="00BC7309"/>
    <w:rsid w:val="00BF6BA6"/>
    <w:rsid w:val="00C21B9A"/>
    <w:rsid w:val="00C505C6"/>
    <w:rsid w:val="00C561FD"/>
    <w:rsid w:val="00C91A5C"/>
    <w:rsid w:val="00CC2372"/>
    <w:rsid w:val="00CE24FB"/>
    <w:rsid w:val="00D002AE"/>
    <w:rsid w:val="00D11BB9"/>
    <w:rsid w:val="00D12C7A"/>
    <w:rsid w:val="00D607A8"/>
    <w:rsid w:val="00DB629B"/>
    <w:rsid w:val="00DF00F5"/>
    <w:rsid w:val="00E14C78"/>
    <w:rsid w:val="00EA2485"/>
    <w:rsid w:val="00EB2DE6"/>
    <w:rsid w:val="00EF1463"/>
    <w:rsid w:val="00F5474F"/>
    <w:rsid w:val="00F726B8"/>
    <w:rsid w:val="00F873C6"/>
    <w:rsid w:val="00FB0F3B"/>
    <w:rsid w:val="00FB7981"/>
    <w:rsid w:val="00FC55B5"/>
    <w:rsid w:val="00FF10BB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094A-36B6-48B8-AF7E-42E2458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386D-0C27-4B55-B1E8-B03CBBAF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Гуторова</dc:creator>
  <cp:lastModifiedBy>Секретарь</cp:lastModifiedBy>
  <cp:revision>5</cp:revision>
  <dcterms:created xsi:type="dcterms:W3CDTF">2017-06-22T14:34:00Z</dcterms:created>
  <dcterms:modified xsi:type="dcterms:W3CDTF">2017-08-28T10:49:00Z</dcterms:modified>
</cp:coreProperties>
</file>