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17" w:rsidRPr="00A31673" w:rsidRDefault="00A31673" w:rsidP="00DC6617">
      <w:pPr>
        <w:spacing w:after="0" w:line="240" w:lineRule="auto"/>
        <w:jc w:val="right"/>
        <w:rPr>
          <w:rFonts w:ascii="Arial" w:eastAsia="Arial" w:hAnsi="Arial" w:cs="Arial"/>
          <w:sz w:val="36"/>
          <w:szCs w:val="36"/>
          <w:lang w:eastAsia="zh-CN"/>
        </w:rPr>
      </w:pPr>
      <w:r w:rsidRPr="00A31673">
        <w:rPr>
          <w:rFonts w:ascii="Times New Roman" w:hAnsi="Times New Roman"/>
          <w:sz w:val="36"/>
          <w:szCs w:val="36"/>
        </w:rPr>
        <w:t>ПРОЕКТ</w:t>
      </w: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center"/>
        <w:rPr>
          <w:b/>
          <w:sz w:val="36"/>
          <w:szCs w:val="36"/>
        </w:rPr>
      </w:pPr>
    </w:p>
    <w:p w:rsidR="00DC6617" w:rsidRPr="00367419" w:rsidRDefault="00DC6617" w:rsidP="00DC6617">
      <w:pPr>
        <w:pStyle w:val="20"/>
        <w:spacing w:line="240" w:lineRule="auto"/>
        <w:jc w:val="center"/>
        <w:rPr>
          <w:b/>
          <w:i/>
          <w:sz w:val="26"/>
          <w:szCs w:val="26"/>
        </w:rPr>
      </w:pPr>
      <w:r w:rsidRPr="00367419">
        <w:rPr>
          <w:b/>
          <w:i/>
          <w:sz w:val="26"/>
          <w:szCs w:val="26"/>
        </w:rPr>
        <w:t>Положение о компенсационном фонде обеспечения договорных обязательств Ассоциации строительных организаций в области строительства и реконструкции «Строительный Инженерно-Логистический Альянс», в том числе способы и правила размещения средств компенсационного фонда обеспечения договорных обязательств</w:t>
      </w:r>
    </w:p>
    <w:p w:rsidR="00DC6617" w:rsidRPr="00367419" w:rsidRDefault="00DC6617" w:rsidP="00DC6617">
      <w:pPr>
        <w:pStyle w:val="20"/>
        <w:shd w:val="clear" w:color="auto" w:fill="auto"/>
        <w:spacing w:line="240" w:lineRule="auto"/>
        <w:jc w:val="both"/>
        <w:rPr>
          <w:i/>
          <w:sz w:val="26"/>
          <w:szCs w:val="2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9807F0" w:rsidRDefault="009807F0" w:rsidP="00DC6617">
      <w:pPr>
        <w:pStyle w:val="20"/>
        <w:shd w:val="clear" w:color="auto" w:fill="auto"/>
        <w:spacing w:line="240" w:lineRule="auto"/>
        <w:jc w:val="both"/>
      </w:pPr>
    </w:p>
    <w:p w:rsidR="00A31673" w:rsidRDefault="00A31673" w:rsidP="00DC6617">
      <w:pPr>
        <w:pStyle w:val="20"/>
        <w:shd w:val="clear" w:color="auto" w:fill="auto"/>
        <w:spacing w:line="240" w:lineRule="auto"/>
        <w:jc w:val="both"/>
      </w:pPr>
    </w:p>
    <w:p w:rsidR="00A31673" w:rsidRDefault="00A31673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>Москва</w:t>
      </w:r>
    </w:p>
    <w:p w:rsidR="00DC6617" w:rsidRPr="00285D19" w:rsidRDefault="00DC6617" w:rsidP="00DC6617">
      <w:pPr>
        <w:pStyle w:val="20"/>
        <w:shd w:val="clear" w:color="auto" w:fill="auto"/>
        <w:spacing w:line="240" w:lineRule="auto"/>
        <w:jc w:val="center"/>
        <w:rPr>
          <w:b/>
          <w:color w:val="000000"/>
        </w:rPr>
      </w:pPr>
      <w:r w:rsidRPr="00285D19">
        <w:rPr>
          <w:b/>
          <w:color w:val="000000"/>
        </w:rPr>
        <w:t>20</w:t>
      </w:r>
      <w:r w:rsidR="00A31673">
        <w:rPr>
          <w:b/>
          <w:color w:val="000000"/>
        </w:rPr>
        <w:t>23</w:t>
      </w:r>
      <w:bookmarkStart w:id="0" w:name="_GoBack"/>
      <w:bookmarkEnd w:id="0"/>
    </w:p>
    <w:p w:rsidR="00DC6617" w:rsidRPr="008F0583" w:rsidRDefault="00DC6617" w:rsidP="00DC6617">
      <w:pPr>
        <w:keepNext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583">
        <w:rPr>
          <w:rFonts w:ascii="Times New Roman" w:hAnsi="Times New Roman"/>
          <w:b/>
          <w:sz w:val="24"/>
          <w:szCs w:val="24"/>
        </w:rPr>
        <w:lastRenderedPageBreak/>
        <w:t xml:space="preserve">Общие положения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1.1.</w:t>
      </w:r>
      <w:r w:rsidRPr="00367419">
        <w:rPr>
          <w:rFonts w:ascii="Times New Roman" w:hAnsi="Times New Roman"/>
          <w:sz w:val="24"/>
          <w:szCs w:val="24"/>
        </w:rPr>
        <w:tab/>
        <w:t>Настоящее Положение регулирует отношения, возникающие при формировании Ассоциаци</w:t>
      </w:r>
      <w:r>
        <w:rPr>
          <w:rFonts w:ascii="Times New Roman" w:hAnsi="Times New Roman"/>
          <w:sz w:val="24"/>
          <w:szCs w:val="24"/>
        </w:rPr>
        <w:t>ей</w:t>
      </w:r>
      <w:r w:rsidRPr="00367419">
        <w:rPr>
          <w:rFonts w:ascii="Times New Roman" w:hAnsi="Times New Roman"/>
          <w:sz w:val="24"/>
          <w:szCs w:val="24"/>
        </w:rPr>
        <w:t xml:space="preserve"> строительных организаций в области строительства и реконструкции «Строительный Инженерно-Логистический Альянс»</w:t>
      </w:r>
      <w:r w:rsidRPr="00367419">
        <w:rPr>
          <w:rFonts w:ascii="Times New Roman" w:eastAsia="Calibri" w:hAnsi="Times New Roman"/>
          <w:sz w:val="24"/>
          <w:szCs w:val="24"/>
        </w:rPr>
        <w:t xml:space="preserve"> (далее по тексту – </w:t>
      </w:r>
      <w:r w:rsidRPr="008F0583">
        <w:rPr>
          <w:rFonts w:ascii="Times New Roman" w:eastAsia="Calibri" w:hAnsi="Times New Roman"/>
          <w:sz w:val="24"/>
          <w:szCs w:val="24"/>
        </w:rPr>
        <w:t xml:space="preserve">Ассоциация, саморегулируемая организация) </w:t>
      </w:r>
      <w:r w:rsidRPr="008F0583">
        <w:rPr>
          <w:rFonts w:ascii="Times New Roman" w:hAnsi="Times New Roman"/>
          <w:sz w:val="24"/>
          <w:szCs w:val="24"/>
        </w:rPr>
        <w:t>компенсационного фонда обеспечения</w:t>
      </w:r>
      <w:r w:rsidRPr="00367419">
        <w:rPr>
          <w:rFonts w:ascii="Times New Roman" w:hAnsi="Times New Roman"/>
          <w:sz w:val="24"/>
          <w:szCs w:val="24"/>
        </w:rPr>
        <w:t xml:space="preserve"> договорных обязательств, размещении средств </w:t>
      </w:r>
      <w:r w:rsidRPr="00367419">
        <w:rPr>
          <w:rFonts w:ascii="Times New Roman" w:eastAsia="Calibri" w:hAnsi="Times New Roman"/>
          <w:sz w:val="24"/>
          <w:szCs w:val="24"/>
        </w:rPr>
        <w:t>указанного</w:t>
      </w:r>
      <w:r w:rsidRPr="00367419">
        <w:rPr>
          <w:rFonts w:ascii="Times New Roman" w:hAnsi="Times New Roman"/>
          <w:sz w:val="24"/>
          <w:szCs w:val="24"/>
        </w:rPr>
        <w:t xml:space="preserve"> фонда и их использовании.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1.2.</w:t>
      </w:r>
      <w:r w:rsidRPr="00367419">
        <w:rPr>
          <w:rFonts w:ascii="Times New Roman" w:hAnsi="Times New Roman"/>
          <w:sz w:val="24"/>
          <w:szCs w:val="24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</w:t>
      </w:r>
      <w:r w:rsidRPr="007E7ABD">
        <w:rPr>
          <w:rFonts w:ascii="Times New Roman" w:hAnsi="Times New Roman"/>
          <w:sz w:val="24"/>
          <w:szCs w:val="24"/>
        </w:rPr>
        <w:t>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419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 и Уставом Ассоциации.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8F0583" w:rsidRDefault="00DC6617" w:rsidP="00DC6617">
      <w:pPr>
        <w:pStyle w:val="1"/>
        <w:numPr>
          <w:ilvl w:val="0"/>
          <w:numId w:val="1"/>
        </w:numPr>
        <w:spacing w:before="0" w:after="0" w:line="240" w:lineRule="auto"/>
        <w:jc w:val="center"/>
      </w:pPr>
      <w:r w:rsidRPr="008F0583">
        <w:rPr>
          <w:rFonts w:ascii="Times New Roman" w:hAnsi="Times New Roman"/>
          <w:b/>
          <w:color w:val="auto"/>
          <w:sz w:val="24"/>
          <w:szCs w:val="24"/>
        </w:rPr>
        <w:t>Определение используемых понятий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В настоящем Положении используются следующие основные понятия: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2.1.</w:t>
      </w:r>
      <w:r w:rsidRPr="00367419">
        <w:rPr>
          <w:rFonts w:ascii="Times New Roman" w:hAnsi="Times New Roman"/>
          <w:sz w:val="24"/>
          <w:szCs w:val="24"/>
        </w:rPr>
        <w:tab/>
        <w:t xml:space="preserve">Конкурентные способы заключения договоров – конкурентные способы </w:t>
      </w:r>
      <w:r w:rsidRPr="00367419">
        <w:rPr>
          <w:rFonts w:ascii="Times New Roman" w:eastAsia="Calibri" w:hAnsi="Times New Roman"/>
          <w:sz w:val="24"/>
          <w:szCs w:val="24"/>
        </w:rPr>
        <w:t>заключения договоров</w:t>
      </w:r>
      <w:r w:rsidRPr="00367419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DC6617" w:rsidRPr="00792CDF" w:rsidRDefault="00DC6617" w:rsidP="00DC66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2.2.</w:t>
      </w:r>
      <w:r w:rsidRPr="00367419">
        <w:rPr>
          <w:rFonts w:ascii="Times New Roman" w:hAnsi="Times New Roman"/>
          <w:sz w:val="24"/>
          <w:szCs w:val="24"/>
        </w:rPr>
        <w:tab/>
      </w:r>
      <w:r w:rsidRPr="00792CDF">
        <w:rPr>
          <w:rFonts w:ascii="Times New Roman" w:hAnsi="Times New Roman"/>
          <w:sz w:val="24"/>
          <w:szCs w:val="24"/>
        </w:rPr>
        <w:t xml:space="preserve">Договор строительного подряда – договор о строительстве, реконструкции, </w:t>
      </w:r>
      <w:r w:rsidRPr="00EB3E94">
        <w:rPr>
          <w:rFonts w:ascii="Times New Roman" w:hAnsi="Times New Roman"/>
          <w:sz w:val="24"/>
          <w:szCs w:val="24"/>
        </w:rPr>
        <w:t>капитальном ремонте объектов капитального строительства,</w:t>
      </w:r>
      <w:r w:rsidRPr="00EB3E94">
        <w:t xml:space="preserve"> </w:t>
      </w:r>
      <w:r w:rsidRPr="00EB3E94">
        <w:rPr>
          <w:rFonts w:ascii="Times New Roman" w:hAnsi="Times New Roman"/>
          <w:sz w:val="24"/>
          <w:szCs w:val="24"/>
        </w:rPr>
        <w:t>договор подряда на осуществление сноса объектов капитального строительства заключенный членом саморегулируемой организации с застройщиком, техническим заказчиком, лицом,</w:t>
      </w:r>
      <w:r w:rsidRPr="00792CDF">
        <w:rPr>
          <w:rFonts w:ascii="Times New Roman" w:hAnsi="Times New Roman"/>
          <w:sz w:val="24"/>
          <w:szCs w:val="24"/>
        </w:rPr>
        <w:t xml:space="preserve"> ответственным за эксплуатацию здания, сооружения, региональным оператором. 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2.3.</w:t>
      </w:r>
      <w:r w:rsidRPr="00367419">
        <w:rPr>
          <w:rFonts w:ascii="Times New Roman" w:hAnsi="Times New Roman"/>
          <w:sz w:val="24"/>
          <w:szCs w:val="24"/>
        </w:rPr>
        <w:tab/>
        <w:t>Дополнительный взнос – сумма денежных средств, подлежащая внесению членом Ассоциации,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 или по своей инициативе.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367419" w:rsidRDefault="00DC6617" w:rsidP="00DC6617">
      <w:pPr>
        <w:keepNext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 xml:space="preserve">Цели и основания создания </w:t>
      </w: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компенсационного фонда обе</w:t>
      </w:r>
      <w:r>
        <w:rPr>
          <w:rFonts w:ascii="Times New Roman" w:hAnsi="Times New Roman"/>
          <w:b/>
          <w:sz w:val="24"/>
          <w:szCs w:val="24"/>
        </w:rPr>
        <w:t>спечения договорных обязательств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3.1.</w:t>
      </w:r>
      <w:r w:rsidRPr="00367419">
        <w:rPr>
          <w:rFonts w:ascii="Times New Roman" w:hAnsi="Times New Roman"/>
          <w:sz w:val="24"/>
          <w:szCs w:val="24"/>
        </w:rPr>
        <w:tab/>
        <w:t>Компенсационный фонд обеспечения договорных обязательств Ассоциации</w:t>
      </w:r>
      <w:r w:rsidRPr="00367419">
        <w:rPr>
          <w:rFonts w:ascii="Times New Roman" w:eastAsia="Calibri" w:hAnsi="Times New Roman"/>
          <w:sz w:val="24"/>
          <w:szCs w:val="24"/>
        </w:rPr>
        <w:t xml:space="preserve"> формируется </w:t>
      </w:r>
      <w:r w:rsidRPr="00367419">
        <w:rPr>
          <w:rFonts w:ascii="Times New Roman" w:hAnsi="Times New Roman"/>
          <w:sz w:val="24"/>
          <w:szCs w:val="24"/>
        </w:rPr>
        <w:t>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3.2.</w:t>
      </w:r>
      <w:r w:rsidRPr="00367419">
        <w:rPr>
          <w:rFonts w:ascii="Times New Roman" w:hAnsi="Times New Roman"/>
          <w:sz w:val="24"/>
          <w:szCs w:val="24"/>
        </w:rPr>
        <w:tab/>
        <w:t xml:space="preserve">Ассоциации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3.3.</w:t>
      </w:r>
      <w:r w:rsidRPr="00367419">
        <w:rPr>
          <w:rFonts w:ascii="Times New Roman" w:hAnsi="Times New Roman"/>
          <w:sz w:val="24"/>
          <w:szCs w:val="24"/>
        </w:rPr>
        <w:tab/>
      </w:r>
      <w:r w:rsidRPr="00367419">
        <w:rPr>
          <w:rFonts w:ascii="Times New Roman" w:eastAsia="Calibri" w:hAnsi="Times New Roman"/>
          <w:sz w:val="24"/>
          <w:szCs w:val="24"/>
        </w:rPr>
        <w:t xml:space="preserve">Компенсационный фонд обеспечения договорных обязательств </w:t>
      </w:r>
      <w:r w:rsidRPr="00367419">
        <w:rPr>
          <w:rFonts w:ascii="Times New Roman" w:hAnsi="Times New Roman"/>
          <w:sz w:val="24"/>
          <w:szCs w:val="24"/>
        </w:rPr>
        <w:t xml:space="preserve">Ассоциации формируется в случае, если не менее чем тридцать членов Ассоциации подали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договоров. На основании указанных заявлений членов </w:t>
      </w:r>
      <w:r w:rsidRPr="00367419">
        <w:rPr>
          <w:rFonts w:ascii="Times New Roman" w:eastAsia="Calibri" w:hAnsi="Times New Roman"/>
          <w:sz w:val="24"/>
          <w:szCs w:val="24"/>
        </w:rPr>
        <w:t>Правление Ассоциации строительных организаций в области строительства и реконструкции «Строительный Инженерно-Логистический Альянс» (далее – Правление Ассоциации) принимает</w:t>
      </w:r>
      <w:r w:rsidRPr="00367419">
        <w:rPr>
          <w:rFonts w:ascii="Times New Roman" w:hAnsi="Times New Roman"/>
          <w:sz w:val="24"/>
          <w:szCs w:val="24"/>
        </w:rPr>
        <w:t xml:space="preserve"> решение о </w:t>
      </w:r>
      <w:r w:rsidRPr="00367419">
        <w:rPr>
          <w:rFonts w:ascii="Times New Roman" w:hAnsi="Times New Roman"/>
          <w:sz w:val="24"/>
          <w:szCs w:val="24"/>
        </w:rPr>
        <w:lastRenderedPageBreak/>
        <w:t xml:space="preserve">формировании </w:t>
      </w:r>
      <w:r w:rsidRPr="00367419">
        <w:rPr>
          <w:rFonts w:ascii="Times New Roman" w:eastAsia="Calibri" w:hAnsi="Times New Roman"/>
          <w:sz w:val="24"/>
          <w:szCs w:val="24"/>
        </w:rPr>
        <w:t xml:space="preserve">компенсационного фонда обеспечения договорных обязательств </w:t>
      </w:r>
      <w:r w:rsidRPr="00367419">
        <w:rPr>
          <w:rFonts w:ascii="Times New Roman" w:hAnsi="Times New Roman"/>
          <w:sz w:val="24"/>
          <w:szCs w:val="24"/>
        </w:rPr>
        <w:t>Ассоциации.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3.4.</w:t>
      </w:r>
      <w:r w:rsidRPr="00367419">
        <w:rPr>
          <w:rFonts w:ascii="Times New Roman" w:hAnsi="Times New Roman"/>
          <w:sz w:val="24"/>
          <w:szCs w:val="24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Ассоциации,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Ассоциации несостоятельной (банкротом).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3.5.</w:t>
      </w:r>
      <w:r w:rsidRPr="00367419">
        <w:rPr>
          <w:rFonts w:ascii="Times New Roman" w:hAnsi="Times New Roman"/>
          <w:sz w:val="24"/>
          <w:szCs w:val="24"/>
        </w:rPr>
        <w:tab/>
        <w:t>В случае, если Правлением Ассоциации принято решение о формировании компенсационного фонда обеспечения договорных обязательств, Ассоциации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4.</w:t>
      </w:r>
      <w:r w:rsidRPr="00367419">
        <w:rPr>
          <w:rFonts w:ascii="Times New Roman" w:hAnsi="Times New Roman"/>
          <w:b/>
          <w:sz w:val="24"/>
          <w:szCs w:val="24"/>
        </w:rPr>
        <w:tab/>
        <w:t xml:space="preserve">Порядок формирования </w:t>
      </w:r>
    </w:p>
    <w:p w:rsidR="00DC6617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компенсационного фонда обеспечения договорных обязательств</w:t>
      </w:r>
    </w:p>
    <w:p w:rsidR="00DC6617" w:rsidRPr="00367419" w:rsidRDefault="00DC6617" w:rsidP="00980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4.1.</w:t>
      </w:r>
      <w:r w:rsidRPr="00367419">
        <w:rPr>
          <w:rFonts w:ascii="Times New Roman" w:hAnsi="Times New Roman"/>
          <w:sz w:val="24"/>
          <w:szCs w:val="24"/>
        </w:rPr>
        <w:tab/>
        <w:t>Компенсационный фонд обеспечения договорных обязательств формируется в денежной форме за счет следующих источников:</w:t>
      </w:r>
    </w:p>
    <w:p w:rsidR="00DC6617" w:rsidRPr="00CE1437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437">
        <w:rPr>
          <w:rFonts w:ascii="Times New Roman" w:hAnsi="Times New Roman"/>
          <w:sz w:val="24"/>
          <w:szCs w:val="24"/>
        </w:rPr>
        <w:t>4.1.1.</w:t>
      </w:r>
      <w:r w:rsidRPr="00CE1437">
        <w:rPr>
          <w:rFonts w:ascii="Times New Roman" w:hAnsi="Times New Roman"/>
          <w:sz w:val="24"/>
          <w:szCs w:val="24"/>
        </w:rPr>
        <w:tab/>
        <w:t>Взносы, внесенные членами Ассоциации в компенсационный фонд обеспечения договорных обязательств в размере, установленном в соответствии с пунктом 5.2 настоящего Положения.</w:t>
      </w:r>
    </w:p>
    <w:p w:rsidR="00DC6617" w:rsidRPr="00C83F22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F22">
        <w:rPr>
          <w:rFonts w:ascii="Times New Roman" w:hAnsi="Times New Roman"/>
          <w:sz w:val="24"/>
          <w:szCs w:val="24"/>
        </w:rPr>
        <w:t>4.1.2.</w:t>
      </w:r>
      <w:r w:rsidRPr="00C83F22">
        <w:rPr>
          <w:rFonts w:ascii="Times New Roman" w:hAnsi="Times New Roman"/>
          <w:sz w:val="24"/>
          <w:szCs w:val="24"/>
        </w:rPr>
        <w:tab/>
        <w:t>Дополнительные взносы членов Ассоциации, если Ассоциацией принято решение о внесении членами Ассоциации дополнительных взносов в компенсационный фонд обеспечения договорных обязательств в соответствии с пунктом 5.6 настоящего Положения.</w:t>
      </w:r>
    </w:p>
    <w:p w:rsidR="00DC6617" w:rsidRPr="00C83F22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F22">
        <w:rPr>
          <w:rFonts w:ascii="Times New Roman" w:hAnsi="Times New Roman"/>
          <w:sz w:val="24"/>
          <w:szCs w:val="24"/>
        </w:rPr>
        <w:t>4.1.3.</w:t>
      </w:r>
      <w:r w:rsidRPr="00C83F22">
        <w:rPr>
          <w:rFonts w:ascii="Times New Roman" w:hAnsi="Times New Roman"/>
          <w:sz w:val="24"/>
          <w:szCs w:val="24"/>
        </w:rPr>
        <w:tab/>
        <w:t>Денежные средства, перечисленные другими саморегулируемыми организациями, зарегистрированными на территории иного субъекта Российской Федерации, за члена саморегулируемой организации, если такой член саморегулируемой организации добровольно прекратил членство в другой саморегулируемой организации, зарегистрированной на территории иного субъекта Российской Федерации.</w:t>
      </w:r>
    </w:p>
    <w:p w:rsidR="00DC6617" w:rsidRPr="00EB3E94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F22">
        <w:rPr>
          <w:rFonts w:ascii="Times New Roman" w:hAnsi="Times New Roman"/>
          <w:sz w:val="24"/>
          <w:szCs w:val="24"/>
        </w:rPr>
        <w:t>4.1.4.</w:t>
      </w:r>
      <w:r w:rsidRPr="00C83F22">
        <w:rPr>
          <w:rFonts w:ascii="Times New Roman" w:hAnsi="Times New Roman"/>
          <w:sz w:val="24"/>
          <w:szCs w:val="24"/>
        </w:rPr>
        <w:tab/>
        <w:t>Денежные средства, перечисленные Национальным объединением строителей, за</w:t>
      </w:r>
      <w:r w:rsidRPr="00CE1437">
        <w:rPr>
          <w:rFonts w:ascii="Times New Roman" w:hAnsi="Times New Roman"/>
          <w:sz w:val="24"/>
          <w:szCs w:val="24"/>
        </w:rPr>
        <w:t xml:space="preserve"> членов, вступивших в саморегулируемую организацию, членство которых в другой саморегулируемой организации прекращено в связи с исключением указанной </w:t>
      </w:r>
      <w:r w:rsidRPr="00EB3E94">
        <w:rPr>
          <w:rFonts w:ascii="Times New Roman" w:hAnsi="Times New Roman"/>
          <w:sz w:val="24"/>
          <w:szCs w:val="24"/>
        </w:rPr>
        <w:t xml:space="preserve">другой саморегулируемой организации из государственного реестра саморегулируемых организаций. </w:t>
      </w:r>
    </w:p>
    <w:p w:rsidR="00DC6617" w:rsidRPr="00EB3E94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3E94">
        <w:rPr>
          <w:rFonts w:ascii="Times New Roman" w:hAnsi="Times New Roman"/>
          <w:sz w:val="24"/>
          <w:szCs w:val="24"/>
        </w:rPr>
        <w:t>4.1.5. Доходы, полученные от размещения средств компенсационного фонда саморегулируемой организации.</w:t>
      </w:r>
    </w:p>
    <w:p w:rsidR="00DC6617" w:rsidRPr="00EB3E94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3E94">
        <w:rPr>
          <w:rFonts w:ascii="Times New Roman" w:hAnsi="Times New Roman"/>
          <w:sz w:val="24"/>
          <w:szCs w:val="24"/>
        </w:rPr>
        <w:t>4.1.6.</w:t>
      </w:r>
      <w:r w:rsidRPr="00EB3E94">
        <w:rPr>
          <w:rFonts w:ascii="Times New Roman" w:hAnsi="Times New Roman"/>
          <w:sz w:val="24"/>
          <w:szCs w:val="24"/>
        </w:rPr>
        <w:tab/>
        <w:t>Доходы, полученные от размещения средств компенсационного фонда обеспечения договорных обязательств.</w:t>
      </w:r>
    </w:p>
    <w:p w:rsidR="00DC6617" w:rsidRPr="00EB3E94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3E94">
        <w:rPr>
          <w:rFonts w:ascii="Times New Roman" w:hAnsi="Times New Roman"/>
          <w:sz w:val="24"/>
          <w:szCs w:val="24"/>
        </w:rPr>
        <w:t>4.1.7.</w:t>
      </w:r>
      <w:r w:rsidRPr="00EB3E94">
        <w:rPr>
          <w:rFonts w:ascii="Times New Roman" w:hAnsi="Times New Roman"/>
          <w:sz w:val="24"/>
          <w:szCs w:val="24"/>
        </w:rPr>
        <w:tab/>
        <w:t>Штрафы, уплачиваемые членами Ассоциации в качестве меры дисциплинарного воздействия.</w:t>
      </w:r>
    </w:p>
    <w:p w:rsidR="00DC6617" w:rsidRPr="00367419" w:rsidRDefault="00DC6617" w:rsidP="00DC6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Ассоциации, открытый в российской кредитной организации, соответствующей требованиям, установленным Правительством Российской Федерации.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 xml:space="preserve">4.2.  Взнос подлежит уплате в полном объеме: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4.2.1.</w:t>
      </w:r>
      <w:r w:rsidRPr="00367419">
        <w:rPr>
          <w:rFonts w:ascii="Times New Roman" w:hAnsi="Times New Roman"/>
          <w:sz w:val="24"/>
          <w:szCs w:val="24"/>
        </w:rPr>
        <w:tab/>
        <w:t xml:space="preserve">Индивидуальным предпринимателем или юридическим лицом, </w:t>
      </w:r>
      <w:r w:rsidRPr="00367419">
        <w:rPr>
          <w:rFonts w:ascii="Times New Roman" w:eastAsia="Calibri" w:hAnsi="Times New Roman"/>
          <w:sz w:val="24"/>
          <w:szCs w:val="24"/>
        </w:rPr>
        <w:t xml:space="preserve">подавшим в </w:t>
      </w:r>
      <w:r w:rsidRPr="00367419">
        <w:rPr>
          <w:rFonts w:ascii="Times New Roman" w:hAnsi="Times New Roman"/>
          <w:sz w:val="24"/>
          <w:szCs w:val="24"/>
        </w:rPr>
        <w:t xml:space="preserve">Ассоциацию заявление о приеме в члены Ассоциации, в котором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и в отношении которых принято решение о приеме в члены Ассоциации, в течение 7 (семи) рабочих дней со дня </w:t>
      </w:r>
      <w:r w:rsidRPr="00367419">
        <w:rPr>
          <w:rFonts w:ascii="Times New Roman" w:hAnsi="Times New Roman"/>
          <w:sz w:val="24"/>
          <w:szCs w:val="24"/>
        </w:rPr>
        <w:lastRenderedPageBreak/>
        <w:t>получения ими уведомления о принятом решении о приеме индивидуального предпринимателя или юридического лица в члены Ассоциации.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4.2.2.</w:t>
      </w:r>
      <w:r w:rsidRPr="00367419">
        <w:rPr>
          <w:rFonts w:ascii="Times New Roman" w:hAnsi="Times New Roman"/>
          <w:sz w:val="24"/>
          <w:szCs w:val="24"/>
        </w:rPr>
        <w:tab/>
        <w:t>Индивидуальным предпринимателем или юридическим лицом, являющимся членом Ассоциации, при подаче заявления о намерении принимать участие в заключении договоров строительного подряда с использованием конкурентных способов заключения договоров в срок не позднее 5 (пяти) рабочих дней со дня подачи указанного заявления.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4.3.</w:t>
      </w:r>
      <w:r w:rsidRPr="00367419">
        <w:rPr>
          <w:rFonts w:ascii="Times New Roman" w:hAnsi="Times New Roman"/>
          <w:sz w:val="24"/>
          <w:szCs w:val="24"/>
        </w:rPr>
        <w:tab/>
        <w:t xml:space="preserve">Не допускается освобождение члена Ассоциации,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обязательств. </w:t>
      </w:r>
      <w:r w:rsidRPr="007E7ABD">
        <w:rPr>
          <w:rFonts w:ascii="Times New Roman" w:hAnsi="Times New Roman"/>
          <w:sz w:val="24"/>
          <w:szCs w:val="24"/>
        </w:rPr>
        <w:t>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исключением случаев, предусмотренных частью 16 статьи 55.16 и частью 10 статьи 55.7 Градостроительного кодекса Российской Федерации.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4.4. При определении числа членов Ассоциации учитываются только члены Ассоциации (индивидуальные предприниматели и юридические лица), выполняющие строительство.</w:t>
      </w:r>
    </w:p>
    <w:p w:rsidR="00DC6617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4.5.</w:t>
      </w:r>
      <w:r w:rsidRPr="00367419">
        <w:rPr>
          <w:rFonts w:ascii="Times New Roman" w:hAnsi="Times New Roman"/>
          <w:sz w:val="24"/>
          <w:szCs w:val="24"/>
        </w:rPr>
        <w:tab/>
        <w:t>Лицу, прекратившему членство в Ассоциации, не возвращаются уплаченные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7E7ABD">
        <w:rPr>
          <w:rFonts w:ascii="Times New Roman" w:hAnsi="Times New Roman"/>
          <w:sz w:val="24"/>
          <w:szCs w:val="24"/>
        </w:rPr>
        <w:t>В случае, предусмотренном частью 17 статьи 55.6 Градостроительного Кодекса РФ, юридическое лицо, индивидуальный предприниматель вправе подать заявление в саморегулируемую организацию, членство в которой было прекращено, о перечислении внесенного ими взноса в компенсационный фонд обеспечения договорных обязательств саморегулируемой организации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4.7. Указанное в п. 4.6.  настоящего Положения заявление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4.8. Саморегулируемая организация, основанная на членстве лиц, осуществляющих строительство, членство в которой было прекращено юридическим лицом, индивидуальным предпринимателем в соответствии с частью 17 статьи 55.6 Градостроительного Кодекса Российской Федерации, в течение семи дней со дня поступления заявления и документов,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обеспечения договорных обязательств саморегулируемой организации. Со дня поступления денежных средств в компенсационный фонд обеспечения договорных обязательств саморегулируемой организации, созданной в субъекте Российской Федерации по месту регистрации указанных юридического лица, 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дня поступления таких денежных средств, в случаях, предусмотренных статьями 60.1 Градостроительного Кодекса РФ.</w:t>
      </w:r>
    </w:p>
    <w:p w:rsidR="00DC6617" w:rsidRPr="00367419" w:rsidRDefault="00DC6617" w:rsidP="00DC6617">
      <w:pPr>
        <w:keepNext/>
        <w:keepLines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lastRenderedPageBreak/>
        <w:t>Определение размера минимального взноса</w:t>
      </w:r>
    </w:p>
    <w:p w:rsidR="00DC6617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 xml:space="preserve"> в компенсационный фонд обеспечения договорных обязательств.</w:t>
      </w: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Уровни ответственности членов Ассоциации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5.1.</w:t>
      </w:r>
      <w:r w:rsidRPr="00367419">
        <w:rPr>
          <w:rFonts w:ascii="Times New Roman" w:hAnsi="Times New Roman"/>
          <w:sz w:val="24"/>
          <w:szCs w:val="24"/>
        </w:rPr>
        <w:tab/>
        <w:t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Ассоциации произведений количества членов, указавших в заявлении о намерении принимать участие в заключении договоров строительного подряда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соответствии с пунктом 5.2 настоящего Положения для данного уровня ответственности по обязательствам.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</w:t>
      </w:r>
      <w:r w:rsidRPr="00367419">
        <w:rPr>
          <w:rFonts w:ascii="Times New Roman" w:hAnsi="Times New Roman"/>
          <w:sz w:val="24"/>
          <w:szCs w:val="24"/>
        </w:rPr>
        <w:tab/>
        <w:t>Минимальный размер взноса в компенсационный фонд обеспечения договорных обязательств на одного члена Ассоциации, выразившего намерение принимать участие в заключении договоров строительного подряда, заключаемых с использованием конкурентных способов заключения договоров, в зависимости от уровня ответственности члена Ассоциации составляет: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5.2.1.</w:t>
      </w:r>
      <w:r w:rsidRPr="00367419">
        <w:rPr>
          <w:rFonts w:ascii="Times New Roman" w:hAnsi="Times New Roman"/>
          <w:sz w:val="24"/>
          <w:szCs w:val="24"/>
        </w:rPr>
        <w:tab/>
        <w:t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Ассоциации по обязательствам).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5.2.2.</w:t>
      </w:r>
      <w:r w:rsidRPr="00367419">
        <w:rPr>
          <w:rFonts w:ascii="Times New Roman" w:hAnsi="Times New Roman"/>
          <w:sz w:val="24"/>
          <w:szCs w:val="24"/>
        </w:rPr>
        <w:tab/>
        <w:t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Ассоциации по обязательствам).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5.2.3.</w:t>
      </w:r>
      <w:r w:rsidRPr="00367419">
        <w:rPr>
          <w:rFonts w:ascii="Times New Roman" w:hAnsi="Times New Roman"/>
          <w:sz w:val="24"/>
          <w:szCs w:val="24"/>
        </w:rPr>
        <w:tab/>
        <w:t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Ассоциации по обязательствам).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5.2.4.</w:t>
      </w:r>
      <w:r w:rsidRPr="00367419">
        <w:rPr>
          <w:rFonts w:ascii="Times New Roman" w:hAnsi="Times New Roman"/>
          <w:sz w:val="24"/>
          <w:szCs w:val="24"/>
        </w:rPr>
        <w:tab/>
        <w:t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Ассоциации по обязательствам).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5.2.5.</w:t>
      </w:r>
      <w:r w:rsidRPr="00367419">
        <w:rPr>
          <w:rFonts w:ascii="Times New Roman" w:hAnsi="Times New Roman"/>
          <w:sz w:val="24"/>
          <w:szCs w:val="24"/>
        </w:rPr>
        <w:tab/>
        <w:t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Ассоциации по обязательствам).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5.3.</w:t>
      </w:r>
      <w:r w:rsidRPr="00367419">
        <w:rPr>
          <w:rFonts w:ascii="Times New Roman" w:hAnsi="Times New Roman"/>
          <w:sz w:val="24"/>
          <w:szCs w:val="24"/>
        </w:rPr>
        <w:tab/>
        <w:t>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обязательствам, предусмотренного пунктом 5.2 настоящего Положения, обязан вносить дополнительный взнос в компенсационный фонд обеспечения договорных обязательств в течение 5 (пяти) рабочих дней с момента подачи членом Ассоциации заявления об увеличении уровня ответственности члена Ассоциации по обязательствам из договоров строительного подряда. Член Ассоциации,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 с использованием конкурентных способов заключения договоров.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5.4.</w:t>
      </w:r>
      <w:r w:rsidRPr="00367419">
        <w:rPr>
          <w:rFonts w:ascii="Times New Roman" w:hAnsi="Times New Roman"/>
          <w:sz w:val="24"/>
          <w:szCs w:val="24"/>
        </w:rPr>
        <w:tab/>
        <w:t xml:space="preserve">При получении от Ассоциации предупреждения о превышении установленного пунктом 5.2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Ассоциации, соответствующего определенному в соответствии с пунктом 5.6 настоящего Положения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5 (пяти) календарных дней с даты </w:t>
      </w:r>
      <w:r w:rsidRPr="00367419">
        <w:rPr>
          <w:rFonts w:ascii="Times New Roman" w:hAnsi="Times New Roman"/>
          <w:sz w:val="24"/>
          <w:szCs w:val="24"/>
        </w:rPr>
        <w:lastRenderedPageBreak/>
        <w:t>получения указанных документов обязаны внести дополнительный взнос в компенсационный фонд обеспечения договорных обязательств до размера взноса, предусмотренного пунктом 5.2 настоящего Положения.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5.5.</w:t>
      </w:r>
      <w:r w:rsidRPr="00367419">
        <w:rPr>
          <w:rFonts w:ascii="Times New Roman" w:hAnsi="Times New Roman"/>
          <w:sz w:val="24"/>
          <w:szCs w:val="24"/>
        </w:rPr>
        <w:tab/>
        <w:t xml:space="preserve">Совокупный размер обязательств члена Ассоциации по договорам строительного подряда, используемый в целях определения уровня ответственности члена Ассоциации, рассчитывается исходя из размера основных обязательств, прямо предусмотренных заключенными договорами, то есть обязательств по выполнению соответствующих работ.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В указанный выше размер не включаются обязательства: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5.5.1.</w:t>
      </w:r>
      <w:r w:rsidRPr="00367419">
        <w:rPr>
          <w:rFonts w:ascii="Times New Roman" w:hAnsi="Times New Roman"/>
          <w:sz w:val="24"/>
          <w:szCs w:val="24"/>
        </w:rPr>
        <w:tab/>
        <w:t xml:space="preserve">Признанные сторонами договора, исполненными на основании акта приемки результатов работ.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5.5.2.</w:t>
      </w:r>
      <w:r w:rsidRPr="00367419">
        <w:rPr>
          <w:rFonts w:ascii="Times New Roman" w:hAnsi="Times New Roman"/>
          <w:sz w:val="24"/>
          <w:szCs w:val="24"/>
        </w:rPr>
        <w:tab/>
        <w:t>Обеспечительные обязательства, выступающие по отношению к основному обязательству дополнительными (акцессорными), в том числе обязательства по выплате неустойки (штрафа, пени).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5.5.3.</w:t>
      </w:r>
      <w:r w:rsidRPr="00367419">
        <w:rPr>
          <w:rFonts w:ascii="Times New Roman" w:hAnsi="Times New Roman"/>
          <w:sz w:val="24"/>
          <w:szCs w:val="24"/>
        </w:rPr>
        <w:tab/>
        <w:t>Обязательства, возникновение которых в силу закона повлекло прекращение основного обязательства (в частности, обязательства из отступного, из соглашения о новации).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5.6.</w:t>
      </w:r>
      <w:r w:rsidRPr="00367419">
        <w:rPr>
          <w:rFonts w:ascii="Times New Roman" w:hAnsi="Times New Roman"/>
          <w:sz w:val="24"/>
          <w:szCs w:val="24"/>
        </w:rPr>
        <w:tab/>
        <w:t xml:space="preserve">При снижении размера компенсационного фонда обеспечения договорных обязательства ниже минимального размера, определяемого в соответствии с пунктом 5.1 настоящего Положения, члены Ассоциации, внесшие взносы в компенсационный фонд обеспечения договорных обязательств,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в соответствии с пунктом 5.1 настоящего Положения исходя из фактического количества членов Ассоциации и уровня их ответственности по обязательствам.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 xml:space="preserve">В случае снижения размера компенсационного фонда обеспечения договорных обязательств ниже минимального размера </w:t>
      </w:r>
      <w:r>
        <w:rPr>
          <w:rFonts w:ascii="Times New Roman" w:hAnsi="Times New Roman"/>
          <w:sz w:val="24"/>
          <w:szCs w:val="24"/>
        </w:rPr>
        <w:t>Общее собрание</w:t>
      </w:r>
      <w:r w:rsidRPr="00367419">
        <w:rPr>
          <w:rFonts w:ascii="Times New Roman" w:hAnsi="Times New Roman"/>
          <w:sz w:val="24"/>
          <w:szCs w:val="24"/>
        </w:rPr>
        <w:t xml:space="preserve"> Ассоциации в срок, не более чем 5 (пять) календарных дней принимает решение о внесении дополнительных взносов членами Ассоциации. В таком решении приводится перечень членов Ассоциации, обязанных внести дополнительные взносы, размеры дополнительных взносов, подлежащих внесению членами Ассоциации, включенными в указанный перечень.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367419">
        <w:rPr>
          <w:rFonts w:ascii="Times New Roman" w:hAnsi="Times New Roman"/>
          <w:b/>
          <w:sz w:val="24"/>
          <w:szCs w:val="24"/>
        </w:rPr>
        <w:t xml:space="preserve">Размещение средств </w:t>
      </w: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компенсационного фонда обеспечения договорных обязательств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6.1.</w:t>
      </w:r>
      <w:r w:rsidRPr="00367419">
        <w:rPr>
          <w:rFonts w:ascii="Times New Roman" w:hAnsi="Times New Roman"/>
          <w:sz w:val="24"/>
          <w:szCs w:val="24"/>
        </w:rPr>
        <w:tab/>
        <w:t>Средства компенсационного фонда обеспечения договорных обязательств размещаются Ассоциацией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6.2.</w:t>
      </w:r>
      <w:r w:rsidRPr="00367419">
        <w:rPr>
          <w:rFonts w:ascii="Times New Roman" w:hAnsi="Times New Roman"/>
          <w:sz w:val="24"/>
          <w:szCs w:val="24"/>
        </w:rPr>
        <w:tab/>
        <w:t>Владельцем специального банковского счета, указанного в пункте 6.1 настоящего Положения, является Ассоциация. Права на денежные средства, размещенные на специальном счете, принадлежат Ассоциации как владельцу специального банковского счета.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6.3.</w:t>
      </w:r>
      <w:r w:rsidRPr="00367419">
        <w:rPr>
          <w:rFonts w:ascii="Times New Roman" w:hAnsi="Times New Roman"/>
          <w:sz w:val="24"/>
          <w:szCs w:val="24"/>
        </w:rPr>
        <w:tab/>
        <w:t>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10 (десять) рабочих дней с момента возникновения такой необходимости.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6.4.</w:t>
      </w:r>
      <w:r w:rsidRPr="00367419">
        <w:rPr>
          <w:rFonts w:ascii="Times New Roman" w:hAnsi="Times New Roman"/>
          <w:sz w:val="24"/>
          <w:szCs w:val="24"/>
        </w:rPr>
        <w:tab/>
        <w:t xml:space="preserve">Договор специального банковского счета для размещения средств компенсационного фонда обеспечения договорных обязательств открывается в </w:t>
      </w:r>
      <w:r w:rsidRPr="00367419">
        <w:rPr>
          <w:rFonts w:ascii="Times New Roman" w:hAnsi="Times New Roman"/>
          <w:sz w:val="24"/>
          <w:szCs w:val="24"/>
        </w:rPr>
        <w:lastRenderedPageBreak/>
        <w:t>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6.4.1.</w:t>
      </w:r>
      <w:r w:rsidRPr="00367419">
        <w:rPr>
          <w:rFonts w:ascii="Times New Roman" w:hAnsi="Times New Roman"/>
          <w:sz w:val="24"/>
          <w:szCs w:val="24"/>
        </w:rPr>
        <w:tab/>
        <w:t>Договор специального банковского счета является бессрочным.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6.4.2.</w:t>
      </w:r>
      <w:r w:rsidRPr="00367419">
        <w:rPr>
          <w:rFonts w:ascii="Times New Roman" w:hAnsi="Times New Roman"/>
          <w:sz w:val="24"/>
          <w:szCs w:val="24"/>
        </w:rPr>
        <w:tab/>
        <w:t>Ассоциация,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обязательств, а также об остатке средств на специальном счете.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</w:t>
      </w:r>
      <w:r w:rsidRPr="00367419">
        <w:rPr>
          <w:rFonts w:ascii="Times New Roman" w:hAnsi="Times New Roman"/>
          <w:sz w:val="24"/>
          <w:szCs w:val="24"/>
        </w:rPr>
        <w:tab/>
        <w:t>Запрещается совершение по специальному банковскому счету Ассоциации любых операций со средствами компенсационного фонда обеспечения договорных обязательств, за исключением следующих случаев: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6.5.1.</w:t>
      </w:r>
      <w:r w:rsidRPr="00367419">
        <w:rPr>
          <w:rFonts w:ascii="Times New Roman" w:hAnsi="Times New Roman"/>
          <w:sz w:val="24"/>
          <w:szCs w:val="24"/>
        </w:rPr>
        <w:tab/>
        <w:t>Возврат ошибочно перечисленных средств.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6.5.2.</w:t>
      </w:r>
      <w:r w:rsidRPr="00367419">
        <w:rPr>
          <w:rFonts w:ascii="Times New Roman" w:hAnsi="Times New Roman"/>
          <w:sz w:val="24"/>
          <w:szCs w:val="24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6.5.3.</w:t>
      </w:r>
      <w:r w:rsidRPr="00367419">
        <w:rPr>
          <w:rFonts w:ascii="Times New Roman" w:hAnsi="Times New Roman"/>
          <w:sz w:val="24"/>
          <w:szCs w:val="24"/>
        </w:rPr>
        <w:tab/>
        <w:t>Осуществление выплат из компенсационного фонда обеспечения договорных обязательств в результате наступления субсидиарной ответственности,</w:t>
      </w:r>
      <w:r w:rsidRPr="00367419">
        <w:rPr>
          <w:rFonts w:ascii="Times New Roman" w:eastAsia="Calibri" w:hAnsi="Times New Roman"/>
          <w:sz w:val="24"/>
          <w:szCs w:val="24"/>
        </w:rPr>
        <w:t xml:space="preserve"> предусмотренной пунктом 3.2 настоящего Положения (выплаты в целях возмещения реального ущерба, неустойки (штрафа) по договору строительного подряда, заключенным с использованием конкурентных способов заключения договоров, а также судебные издержки)</w:t>
      </w:r>
      <w:r w:rsidRPr="00367419">
        <w:rPr>
          <w:rFonts w:ascii="Times New Roman" w:hAnsi="Times New Roman"/>
          <w:sz w:val="24"/>
          <w:szCs w:val="24"/>
        </w:rPr>
        <w:t>, в случаях, предусмотренных статьей 60.1 Градостроительного кодекса Российской Федерации.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6.5.4.</w:t>
      </w:r>
      <w:r w:rsidRPr="00367419">
        <w:rPr>
          <w:rFonts w:ascii="Times New Roman" w:hAnsi="Times New Roman"/>
          <w:sz w:val="24"/>
          <w:szCs w:val="24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DC6617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6.5.5.</w:t>
      </w:r>
      <w:r w:rsidRPr="00367419">
        <w:rPr>
          <w:rFonts w:ascii="Times New Roman" w:hAnsi="Times New Roman"/>
          <w:sz w:val="24"/>
          <w:szCs w:val="24"/>
        </w:rPr>
        <w:tab/>
        <w:t>Перечисление средств компенсационного фонда обеспечения договорных обязательств Ассоциации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 191-ФЗ «О введении в действие Градостроительного кодекса Российской Федерации».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6.5.6.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Российской Федерации.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6.5.7.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Ассоциации, на специальный банковский счет в соответствии с частью 10 статьи 55.7 Градостроительного кодекса Российской Федерации.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6.5.8. Возврат излишне самостоятельно уплаченных членом Ассоциации средств взноса в компенсационный фонд обеспечения договорных обязательств Ассоциации в случае поступления на специальный банковский счет такой Ассоциации средств Национального объединения саморегулируемых организаций в соответствии с частью 16 статьи 15.16 Градостроительного кодекса Российской Федерации.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 xml:space="preserve">6.6. Российская кредитная организация, на специальном банковском счете которой будут размещены средства компенсационного фонда обеспечения </w:t>
      </w:r>
      <w:r w:rsidRPr="00367419">
        <w:rPr>
          <w:rFonts w:ascii="Times New Roman" w:eastAsia="Calibri" w:hAnsi="Times New Roman"/>
          <w:sz w:val="24"/>
          <w:szCs w:val="24"/>
        </w:rPr>
        <w:t xml:space="preserve">договорных обязательств </w:t>
      </w:r>
      <w:r w:rsidRPr="00367419">
        <w:rPr>
          <w:rFonts w:ascii="Times New Roman" w:hAnsi="Times New Roman"/>
          <w:sz w:val="24"/>
          <w:szCs w:val="24"/>
        </w:rPr>
        <w:t>Ассоциации</w:t>
      </w:r>
      <w:r w:rsidRPr="00367419">
        <w:rPr>
          <w:rFonts w:ascii="Times New Roman" w:eastAsia="Calibri" w:hAnsi="Times New Roman"/>
          <w:sz w:val="24"/>
          <w:szCs w:val="24"/>
        </w:rPr>
        <w:t xml:space="preserve">, определяется решением Общего собрания </w:t>
      </w:r>
      <w:r w:rsidRPr="00367419">
        <w:rPr>
          <w:rFonts w:ascii="Times New Roman" w:hAnsi="Times New Roman"/>
          <w:sz w:val="24"/>
          <w:szCs w:val="24"/>
        </w:rPr>
        <w:t>Ассоциации</w:t>
      </w:r>
      <w:r w:rsidRPr="00367419">
        <w:rPr>
          <w:rFonts w:ascii="Times New Roman" w:eastAsia="Calibri" w:hAnsi="Times New Roman"/>
          <w:sz w:val="24"/>
          <w:szCs w:val="24"/>
        </w:rPr>
        <w:t xml:space="preserve">. Договор специального банковского счета с кредитной организацией от имени саморегулируемой организации подписывает </w:t>
      </w:r>
      <w:r>
        <w:rPr>
          <w:rFonts w:ascii="Times New Roman" w:eastAsia="Calibri" w:hAnsi="Times New Roman"/>
          <w:sz w:val="24"/>
          <w:szCs w:val="24"/>
        </w:rPr>
        <w:t>Президент</w:t>
      </w:r>
      <w:r w:rsidRPr="00367419">
        <w:rPr>
          <w:rFonts w:ascii="Times New Roman" w:eastAsia="Calibri" w:hAnsi="Times New Roman"/>
          <w:sz w:val="24"/>
          <w:szCs w:val="24"/>
        </w:rPr>
        <w:t xml:space="preserve"> Ассоциации.</w:t>
      </w:r>
    </w:p>
    <w:p w:rsidR="00DC6617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eastAsia="Calibri" w:hAnsi="Times New Roman"/>
          <w:sz w:val="24"/>
          <w:szCs w:val="24"/>
        </w:rPr>
        <w:t xml:space="preserve">6.7. </w:t>
      </w:r>
      <w:r w:rsidRPr="00367419">
        <w:rPr>
          <w:rFonts w:ascii="Times New Roman" w:hAnsi="Times New Roman"/>
          <w:sz w:val="24"/>
          <w:szCs w:val="24"/>
        </w:rPr>
        <w:t xml:space="preserve">Учет средств </w:t>
      </w:r>
      <w:r w:rsidRPr="00367419">
        <w:rPr>
          <w:rFonts w:ascii="Times New Roman" w:eastAsia="Calibri" w:hAnsi="Times New Roman"/>
          <w:sz w:val="24"/>
          <w:szCs w:val="24"/>
        </w:rPr>
        <w:t>компенсационного фонда обеспечения договорных обязательств</w:t>
      </w:r>
      <w:r w:rsidRPr="00367419">
        <w:rPr>
          <w:rFonts w:ascii="Times New Roman" w:hAnsi="Times New Roman"/>
          <w:sz w:val="24"/>
          <w:szCs w:val="24"/>
        </w:rPr>
        <w:t xml:space="preserve"> ведется Ассоциацией раздельно от учета иного имущества Ассоциации. Средства</w:t>
      </w:r>
      <w:r w:rsidRPr="00367419">
        <w:rPr>
          <w:rFonts w:ascii="Times New Roman" w:eastAsia="Calibri" w:hAnsi="Times New Roman"/>
          <w:sz w:val="24"/>
          <w:szCs w:val="24"/>
        </w:rPr>
        <w:t xml:space="preserve"> </w:t>
      </w:r>
      <w:r w:rsidRPr="00367419">
        <w:rPr>
          <w:rFonts w:ascii="Times New Roman" w:eastAsia="Calibri" w:hAnsi="Times New Roman"/>
          <w:sz w:val="24"/>
          <w:szCs w:val="24"/>
        </w:rPr>
        <w:lastRenderedPageBreak/>
        <w:t>компенсационного фонда обеспечения договорных обязательств</w:t>
      </w:r>
      <w:r w:rsidRPr="00367419">
        <w:rPr>
          <w:rFonts w:ascii="Times New Roman" w:hAnsi="Times New Roman"/>
          <w:sz w:val="24"/>
          <w:szCs w:val="24"/>
        </w:rPr>
        <w:t>, внесенные на специальный банковский счет, используются на цели и в случаях, которые указаны в пункте 6.5 настоящего Положения.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6.8. В случае несоответствия кредитной организации требованиям, предусмотренным частью 1 статьи 55.16-1 Градостроительного Кодекса Российской Федерации, Ассоциация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иной кредитной организации, соответствующей требованиям, предусмотренным нормами Градостроительного Кодекса Российской Федерации,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6.9. В случае, если денежные средства компенсационного фонда обеспечения договорных обязательств Ассоциации были размещены в российских кредитных организациях в соответствии с Градостроительным кодексом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такие средства учитываются в размере компенсационного фонда обеспечения договорных обязательств Ассоциации, сформированного с учетом требований к размещению средств такого компенсационного фонда, предусмотренных статьей 55.16-1 Градостроительного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Ассоциации в реестр требований кредиторов в размере остатка таких средств на банковском счете Ассоциации.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6.10. В случае, предусмотренном п.  6.9.   настоящего Положения, после удовлетворения требований Ассоциации к указанной в п. 6.9. настоящего Положения кредитной организации денежные средства компенсационного фонда обеспечения договорных обязательств Ассоциации, размещенные в указанной кредитной организации, подлежат размещению на специальных банковских счетах, открытых в российских кредитных организациях, соответствующих требованиям, установленным в соответствии со статьей 55.16-1 Градостроительного кодекса Российской Федерации.</w:t>
      </w:r>
    </w:p>
    <w:p w:rsidR="009807F0" w:rsidRDefault="009807F0" w:rsidP="00980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</w:t>
      </w:r>
      <w:r w:rsidR="00DC6617" w:rsidRPr="007E7ABD">
        <w:rPr>
          <w:rFonts w:ascii="Times New Roman" w:hAnsi="Times New Roman"/>
          <w:sz w:val="24"/>
          <w:szCs w:val="24"/>
        </w:rPr>
        <w:t>. В случаях, предусмотренных п. 6.9. и п. 6.10. настоящего Положения, члены Ассоциации должны внести взносы в компенсационный фонд обеспечения договорных обязательств Ассоциации в соответствии с частью 6 статьи 55.16 Градостроительного кодекса Российской Федерации.</w:t>
      </w:r>
    </w:p>
    <w:p w:rsidR="009807F0" w:rsidRDefault="009807F0" w:rsidP="00980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07F0" w:rsidRDefault="009807F0" w:rsidP="009807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807F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DC6617" w:rsidRPr="00132718">
        <w:rPr>
          <w:rFonts w:ascii="Times New Roman" w:hAnsi="Times New Roman"/>
          <w:b/>
          <w:sz w:val="24"/>
          <w:szCs w:val="24"/>
        </w:rPr>
        <w:t>Условия предоставления займов за счет средств компенсационного фонда обеспечения договорных обязательств и порядок осуществления контроля за использованием средств, предоставленных по таким займам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7.1 Займы за счет средств компенсационного фонда обеспечения договорных обязательств предоставляются членам Ассоциации до </w:t>
      </w:r>
      <w:r w:rsidRPr="008F28B5">
        <w:rPr>
          <w:rFonts w:ascii="Times New Roman" w:hAnsi="Times New Roman"/>
          <w:sz w:val="24"/>
          <w:szCs w:val="24"/>
          <w:highlight w:val="yellow"/>
        </w:rPr>
        <w:t>1 января 202</w:t>
      </w:r>
      <w:r w:rsidR="008F28B5" w:rsidRPr="008F28B5">
        <w:rPr>
          <w:rFonts w:ascii="Times New Roman" w:hAnsi="Times New Roman"/>
          <w:sz w:val="24"/>
          <w:szCs w:val="24"/>
          <w:highlight w:val="yellow"/>
        </w:rPr>
        <w:t>4</w:t>
      </w:r>
      <w:r w:rsidRPr="00DC6617">
        <w:rPr>
          <w:rFonts w:ascii="Times New Roman" w:hAnsi="Times New Roman"/>
          <w:sz w:val="24"/>
          <w:szCs w:val="24"/>
        </w:rPr>
        <w:t xml:space="preserve"> года.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7.2. Предельные размеры займов для одного члена Ассоциации определяются Правлением Ассоциации, но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обеспечения договорных обязательств ниже его размера, определяемого на день принятия Правлением Ассоциации решения о предоставлении суммы займа, исходя из фактического количества членов Ассоциации и уровня их ответственности по обязательствам. Размер займа для конкретного члена </w:t>
      </w:r>
      <w:r w:rsidRPr="00DC6617">
        <w:rPr>
          <w:rFonts w:ascii="Times New Roman" w:hAnsi="Times New Roman"/>
          <w:sz w:val="24"/>
          <w:szCs w:val="24"/>
        </w:rPr>
        <w:lastRenderedPageBreak/>
        <w:t>Ассоциации устанавливается договором о предоставлении займа (далее также по тексту – договор займа) в соответствии с решением Правления Ассоциации о предоставлении займа, но не может превышать предельный размер займа, установленный пунктом 7.2. настоящего раздела Положения.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7.3. Процент за пользование займами составляет 1/2 ключевой ставки Центрального банка Российской Федерации, действующей на день выдачи займа. 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7.4. Заем может быть предоставлен на следующие цели: 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а) выплата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б) приобретение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договор подряда);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г) уплата обеспечения заявки на участие в закупке работ в целях заключения договора подряда;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партнерстве;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7.5. Предельный срок предоставления займа не может составлять более 1 года со дня заключения договора займа, а в случае, если заем предоставлен на цели, предусмотренные подпунктом «б» пункта 7.4 настоящего Положения, - более 5 рабочих дней со дня указанного в договоре подряда срока исполнения обязательств по нему.</w:t>
      </w:r>
    </w:p>
    <w:p w:rsidR="00DC6617" w:rsidRPr="00DC6617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7.6. Срок предоставления займа определяется договором о предоставлении займа, но не может превышать предельный срок предоставления займа, установленный пунктом 7.5 настоящего Положения.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lastRenderedPageBreak/>
        <w:t xml:space="preserve">7.7. Заем предоставляется при условии соответствия члена Ассоциации требованиям: 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а) член Ассоциации не имеет задолженности по выплате заработной платы по состоянию на 1-е число месяца, предшествующего месяцу, в котором подается заявка на получение займа (далее - заявка);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б) член Ассоциации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в) член Ассоциации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г)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д) член Ассоциации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е) 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ж) 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 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залог имущества стоимостью, превышающей сумму займа не менее чем на 30 процентов;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уступка права требования денежных обязательств по договорам подряда на сумму запрашиваемого займа;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и) член Ассоциации имеет заключенный с кредитной организацией, в которой Ассоциацией размещены средства компенсационного фонда обеспечения договорных обязательств, договор банковского счета, предусматривающий: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Ассоциации, предоставившей заем, об осуществлении отказа в списании денежных средств;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списание денежных средств на специальный банковский счет, на котором размещены средства компенсационного фонда обеспечения договорных обязательств, в случае направления Ассоциацией заемщику и в кредитную организацию требования о досрочном возврате суммы займа и процентов за пользование займом;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lastRenderedPageBreak/>
        <w:t>к) член Ассоциации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Ассоциации, и кредитными организациями, в которых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л) член Ассоциации имеет план расходования займа с указанием целей его использования, соответствующих пункту 7.4 настоящего Положения, и лиц, в пользу которых будут осуществляться платежи за счет средств займа;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м) член Ассоциации представил следующие документы, подтверждающие его соответствие указанным требованиям: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справка об отсутствии задолженности по выплате заработной платы работникам члена Ассоциации - юридического лица по состоянию на 1-е число месяца, предшествующего месяцу, в котором подается заявка, подписанная уполномоченным лицом члена Ассоциации;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справка о наличии (отсутствии) непогашенной или неснятой судимости за преступления в сфере экономики у лиц, указанных в подпункте «е» пункта 7.7 настоящего Положения (в случае отсутствия такой справки на день подачи документов она может быть представлена до подписания Ассоциацией договора займа);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копии бухгалтерской (финансовой) отчетности за год, предшествующий году подачи документов;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сведения о наличии (отсутствии) привлечения к субсидиарной ответственности лиц, указанных в подпункте «ж» пункта 7.7 настоящего Положения;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обязательство об обеспечении исполнения обязательств заемщика по договору займа, указанное в подпункте «з» пункта 7.7 настоящего Положения;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договор банковского счета, указанный в подпункте «и» пункта 7.7 настоящего Положения;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соглашения, указанные в подпункте «к» пункта 7.7 настоящего Положения;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справка налогового органа об открытых банковских счетах заемщика в кредитных организациях;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договоры подряда с приложением документов, подтверждающих объем выполненных по таким договорам работ (при наличии);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план расходования займа с указанием целей его использования, соответствующих пункту 7.4 настоящего Положения, и лиц, в пользу которых будут осуществляться платежи за счет средств займа.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7.8. С целью получения займа член Ассоциации подает в Ассоциацию заявление о предоставлении займа, содержащее сведения о размере займа и его целях, с приложением документов, указанных в пункте «м» пункта 7.7 настоящего Положения. В случае, если способом обеспечения исполнения обязательств члена Ассоциации по договору займа определен залог имущества, член Ассоциации также предоставляет отчет независимого оценщика об оценке стоимости предмета залога.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7.9. Ассоциация в порядке очередности поступления рассматривает документы, предоставленные членами Ассоциации, в течение 10 (десяти) рабочих дней с даты их поступления. 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7.10. Ассоциация при 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информационной системы «Картотека арбитражных дел», Единого федерального реестра сведений о банкротстве и другие).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lastRenderedPageBreak/>
        <w:t>7.11. Ассоциация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заключении, на предмет соответствия предоставленных членами Ассоциации документов требованиям, предъявляемым Ассоциацией к заемщикам в соответствии с пунктом 7.7.  настоящего раздела Положения, а также оценки имущества, предоставляемого в качестве залога, деловой репутации поручителя или иных рисков при выборе способа обеспечения обязательства по договору займа.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7.12. В день принятия Правлением Ассоциации решения о предоставлении суммы займа Президент Ассоциации обеспечивает осуществление расчета размера части Компенсационного фонда обеспечения договорных обязательств, подлежащей использованию в целях выдачи займов, учитывая требования части 4 статьи 55.4 Градостроительного кодекса Российской Федерации.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Президент для надлежащего осуществления указанного расчета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7.13. Правление Ассоциации принимает по заявлению о предоставлении займа решение о возможности предоставления займа либо об отказе в его предоставлении. 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7.14. Основанием для отказа в предоставлении займа являются: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а) несоответствие суммы предоставленных займов и размера компенсационного фонда требованиям настоящего Положения в случае предоставления этого займа;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б) несоответствие члена Ассоциации требованиям, установленным настоящим Положением;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в) превышение предельного размера займа, установленного настоящим Положением, в том числе с учетом ранее предоставленных и не возвращенных займов, на дату подачи заявления о предоставлении займа;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г) несоответствие целей использования займа требованиям настоящего Положения.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7.15. Решение правления Ассоциации направляется члену Ассоциации, обратившемуся о предоставлении займа, либо об отказе в его предоставлении в течение 5 (пяти) рабочих дня со дня принятия такого решения.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7.16. Президент Ассоциации заключает договоры займа в соответствии с решением правления Ассоциации, а также договоры об обеспечении исполнения обязательств по договору займа способами, предусмотренными настоящим Положением.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7.17. Заявление члена Ассоциации и документы, указанные в настоящем Положении, решение правления Ассоциации о предоставлении суммы займа, договоры займа, договоры об обеспечении исполнения обязательств по договору займа, а также иные документы, полученные в результате осуществления контроля за использованием средств займа, хранятся в деле члена Ассоциации.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7.18. В целях осуществления контроля Ассоциацией соответствия производимых расходов средств займа целям его получения член Ассоциации направляет в Ассоциацию: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в 5-дневный срок со дня получения соответствующего запроса Ассоциации дополнительную информацию о расходах, произведенных за счет средств займа, с приложением подтверждающих документов, а также выписки со своего банковского счета, выданной кредитной организацией.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lastRenderedPageBreak/>
        <w:t xml:space="preserve">7.19. В случае выявления несоответствия производимых членом Ассоциации расходов целям предоставления займа, перечисления средств займа на свои банковские счета, открытые в кредитных организациях, с которыми не заключены четырехсторонние соглашения, предусмотренные подпунктом «к» пункта 7.7 Положения, правление Ассоциации не позднее 3 (трех)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Президент Ассоциации направляет уведомление в кредитную организацию, в которой открыт банковский счет, и на который зачислена средства займа, об осуществлении отказа в списании денежных средств с данного банковского счета в пользу третьих лиц, а также члену Ассоциации требование о досрочном возврате суммы займа и процентов за пользование займом (далее - требование о возврате). 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7.20. В случае невыполнения членом Ассоциации требования о возврате в установленный Ассоциацией срок Президент Ассоциации обращается в кредитные организации, указанные в подпункте «к» пункта 7.7 Положения, с требованием о списании суммы займа и процентов за пользование займом с банковских счетов члена Ассоциации на специальный банковский счет Ассоциации (далее – требование о списании).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7.21. В случае </w:t>
      </w:r>
      <w:r w:rsidR="009807F0" w:rsidRPr="00DC6617">
        <w:rPr>
          <w:rFonts w:ascii="Times New Roman" w:hAnsi="Times New Roman"/>
          <w:sz w:val="24"/>
          <w:szCs w:val="24"/>
        </w:rPr>
        <w:t>не поступления</w:t>
      </w:r>
      <w:r w:rsidRPr="00DC6617">
        <w:rPr>
          <w:rFonts w:ascii="Times New Roman" w:hAnsi="Times New Roman"/>
          <w:sz w:val="24"/>
          <w:szCs w:val="24"/>
        </w:rPr>
        <w:t>,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правление Ассоциации принимает решение об обращении взыскания таких средств с предмета обеспечения исполнения обязательств по договору займа.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7.22. Президент Ассоциации направляет в Национальное объединение саморегулируемых организаций, основанных на членстве лиц, осуществляющих строительство: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- решения о предоставлении займов и копии документов, представленных в соответствии с настоящим Положением, - в течение 3 рабочих дней со дня принятия таких решений; 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сводный отчет о движении денежных средств на банковском счете члена саморегулируемой организации по каждому договору займа, выписки по его банковскому счету, выданные кредитной организацией, и информацию о соответствии производимых расходов средств займа его целям предоставления - ежемесячно, не позднее 10-го числа месяца, следующего за отчетным.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7.23. Заемщик несет ответственность за достоверность информации, предоставленной в соответствии с Постановлением Правительства РФ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 за исполнение условий договора займа в соответствии с гражданским законодательством, соответствия деятельности как члена СРО градостроительному законодательству РФ.</w:t>
      </w:r>
    </w:p>
    <w:p w:rsidR="00DC6617" w:rsidRPr="00DC6617" w:rsidRDefault="00DC6617" w:rsidP="00DC6617">
      <w:pPr>
        <w:keepNext/>
        <w:keepLine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C6617" w:rsidRPr="00367419" w:rsidRDefault="00DC6617" w:rsidP="00DC6617">
      <w:pPr>
        <w:keepNext/>
        <w:keepLine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367419">
        <w:rPr>
          <w:rFonts w:ascii="Times New Roman" w:hAnsi="Times New Roman"/>
          <w:b/>
          <w:sz w:val="24"/>
          <w:szCs w:val="24"/>
        </w:rPr>
        <w:t xml:space="preserve">Выплаты из средств </w:t>
      </w: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компенсационного фонда обеспечения договорных обязательств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7419">
        <w:rPr>
          <w:rFonts w:ascii="Times New Roman" w:hAnsi="Times New Roman"/>
          <w:sz w:val="24"/>
          <w:szCs w:val="24"/>
        </w:rPr>
        <w:t>.1.</w:t>
      </w:r>
      <w:r w:rsidRPr="00367419">
        <w:rPr>
          <w:rFonts w:ascii="Times New Roman" w:hAnsi="Times New Roman"/>
          <w:sz w:val="24"/>
          <w:szCs w:val="24"/>
        </w:rPr>
        <w:tab/>
        <w:t>Размер выплаты из компенсационного фонда обеспечения договорных обязательств в результате наступления ответственности саморегулируемой организации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Ассоциации договорных обязательств, а также неустойки (штрафа) по договорным обязательствам члена Ассоциации не может превышать одну четвертую доли средств компенсационного фонда обеспечения договорных обязательств, размер которого рассчитывается в соответствии с пунктом 4.1 настоящего Положения.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367419">
        <w:rPr>
          <w:rFonts w:ascii="Times New Roman" w:hAnsi="Times New Roman"/>
          <w:sz w:val="24"/>
          <w:szCs w:val="24"/>
        </w:rPr>
        <w:t>.2.</w:t>
      </w:r>
      <w:r w:rsidRPr="00367419">
        <w:rPr>
          <w:rFonts w:ascii="Times New Roman" w:hAnsi="Times New Roman"/>
          <w:sz w:val="24"/>
          <w:szCs w:val="24"/>
        </w:rPr>
        <w:tab/>
        <w:t>В случае, если ответственность члена Ассоциации за неисполнение или ненадлежащее исполнение членом Ассоциации договорных обязательств застрахована в соответствии с законодательством Российской Федерации, Ассоциация несет субсидиарную ответственность, предусмотренную пунктом 3.2 настоящего Положения, в части, не покрытой страховыми возмещениями. Условия страхования ответственности члена Ассоциации за неисполнение или ненадлежащее исполнение членом Ассоциации договорных обязательств определяются внутренними документами Ассоциации.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7419">
        <w:rPr>
          <w:rFonts w:ascii="Times New Roman" w:hAnsi="Times New Roman"/>
          <w:sz w:val="24"/>
          <w:szCs w:val="24"/>
        </w:rPr>
        <w:t>.3.</w:t>
      </w:r>
      <w:r w:rsidRPr="00367419">
        <w:rPr>
          <w:rFonts w:ascii="Times New Roman" w:hAnsi="Times New Roman"/>
          <w:sz w:val="24"/>
          <w:szCs w:val="24"/>
        </w:rPr>
        <w:tab/>
        <w:t>Возмещение реального ущерба вследствие неисполнения или ненадлежащего исполнения членом Ассоциации договорных обязательств, а также выплата неустойки (штрафа) по договорным обязательствам члена Ассоциации осуществляется Ассоциацией в судебном порядке в соответствии с законодательством Российской Федерации.</w:t>
      </w:r>
    </w:p>
    <w:p w:rsidR="00DC6617" w:rsidRPr="00367419" w:rsidRDefault="00DC6617" w:rsidP="00DC661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C6617" w:rsidRPr="00367419" w:rsidRDefault="00DC6617" w:rsidP="00DC6617">
      <w:pPr>
        <w:keepNext/>
        <w:keepLine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367419">
        <w:rPr>
          <w:rFonts w:ascii="Times New Roman" w:hAnsi="Times New Roman"/>
          <w:b/>
          <w:sz w:val="24"/>
          <w:szCs w:val="24"/>
        </w:rPr>
        <w:t>Информирование о текущем состоянии</w:t>
      </w: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 xml:space="preserve"> компенсационного фонда обеспечения договорных обязательств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67419">
        <w:rPr>
          <w:rFonts w:ascii="Times New Roman" w:hAnsi="Times New Roman"/>
          <w:sz w:val="24"/>
          <w:szCs w:val="24"/>
        </w:rPr>
        <w:t>.1.</w:t>
      </w:r>
      <w:r w:rsidRPr="00367419">
        <w:rPr>
          <w:rFonts w:ascii="Times New Roman" w:hAnsi="Times New Roman"/>
          <w:sz w:val="24"/>
          <w:szCs w:val="24"/>
        </w:rPr>
        <w:tab/>
        <w:t xml:space="preserve">Сведения о размере сформированного Ассоциацией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DC6617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67419">
        <w:rPr>
          <w:rFonts w:ascii="Times New Roman" w:hAnsi="Times New Roman"/>
          <w:sz w:val="24"/>
          <w:szCs w:val="24"/>
        </w:rPr>
        <w:t>.2.</w:t>
      </w:r>
      <w:r w:rsidRPr="00367419">
        <w:rPr>
          <w:rFonts w:ascii="Times New Roman" w:hAnsi="Times New Roman"/>
          <w:sz w:val="24"/>
          <w:szCs w:val="24"/>
        </w:rPr>
        <w:tab/>
        <w:t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Ассоциация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:rsidR="00DC6617" w:rsidRPr="00B242E6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242E6">
        <w:rPr>
          <w:rFonts w:ascii="Times New Roman" w:hAnsi="Times New Roman"/>
          <w:sz w:val="24"/>
          <w:szCs w:val="24"/>
        </w:rPr>
        <w:t>.3. Информация о составе и стоимости имущества компенсационного фонда обеспечения договорных обязательств саморегулируемой организации, а также информацию о фактах осуществления выплат из компенсационного фонда обеспечения договорных обязательств саморегулируемой организации и об основаниях таких выплат, если такие выплаты осуществлялись. подлежит размещению на официальном сайте ежеквартально не позднее чем в течение пяти рабочих дней с начала очередного квартала.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242E6">
        <w:rPr>
          <w:rFonts w:ascii="Times New Roman" w:hAnsi="Times New Roman"/>
          <w:sz w:val="24"/>
          <w:szCs w:val="24"/>
        </w:rPr>
        <w:t>.4. Информация о кредитной организации, в которой размещены средства компенсационного фонда обесп</w:t>
      </w:r>
      <w:r>
        <w:rPr>
          <w:rFonts w:ascii="Times New Roman" w:hAnsi="Times New Roman"/>
          <w:sz w:val="24"/>
          <w:szCs w:val="24"/>
        </w:rPr>
        <w:t xml:space="preserve">ечения договорных обязательств </w:t>
      </w:r>
      <w:r w:rsidRPr="00B242E6">
        <w:rPr>
          <w:rFonts w:ascii="Times New Roman" w:hAnsi="Times New Roman"/>
          <w:sz w:val="24"/>
          <w:szCs w:val="24"/>
        </w:rPr>
        <w:t>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EB3E94" w:rsidRDefault="00DC6617" w:rsidP="00DC6617">
      <w:pPr>
        <w:keepNext/>
        <w:keepLine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EB3E94">
        <w:rPr>
          <w:rFonts w:ascii="Times New Roman" w:hAnsi="Times New Roman"/>
          <w:b/>
          <w:sz w:val="24"/>
          <w:szCs w:val="24"/>
        </w:rPr>
        <w:t>Перевод средств компенсационного фонда обеспечения договорных обязательств в случае исключения сведений об Ассоциации из государственного реестра саморегулируемых организаций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67419">
        <w:rPr>
          <w:rFonts w:ascii="Times New Roman" w:hAnsi="Times New Roman"/>
          <w:sz w:val="24"/>
          <w:szCs w:val="24"/>
        </w:rPr>
        <w:t>.1.</w:t>
      </w:r>
      <w:r w:rsidRPr="00367419">
        <w:rPr>
          <w:rFonts w:ascii="Times New Roman" w:hAnsi="Times New Roman"/>
          <w:sz w:val="24"/>
          <w:szCs w:val="24"/>
        </w:rPr>
        <w:tab/>
      </w:r>
      <w:r w:rsidRPr="00783F2A">
        <w:rPr>
          <w:rFonts w:ascii="Times New Roman" w:hAnsi="Times New Roman"/>
          <w:sz w:val="24"/>
          <w:szCs w:val="24"/>
        </w:rPr>
        <w:t xml:space="preserve"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</w:t>
      </w:r>
      <w:r w:rsidRPr="00783F2A">
        <w:rPr>
          <w:rFonts w:ascii="Times New Roman" w:hAnsi="Times New Roman"/>
          <w:sz w:val="24"/>
          <w:szCs w:val="24"/>
        </w:rPr>
        <w:lastRenderedPageBreak/>
        <w:t>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в соответствии с таким требованием о переводе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67419">
        <w:rPr>
          <w:rFonts w:ascii="Times New Roman" w:hAnsi="Times New Roman"/>
          <w:sz w:val="24"/>
          <w:szCs w:val="24"/>
        </w:rPr>
        <w:t>.2.</w:t>
      </w:r>
      <w:r w:rsidRPr="00367419">
        <w:rPr>
          <w:rFonts w:ascii="Times New Roman" w:hAnsi="Times New Roman"/>
          <w:sz w:val="24"/>
          <w:szCs w:val="24"/>
        </w:rPr>
        <w:tab/>
        <w:t>Индивидуальный предприниматель или юридическое лицо, являющиеся членами Ассоциации, в случае исключения сведений об Ассоциации,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другой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367419" w:rsidRDefault="00DC6617" w:rsidP="00DC6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36741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DC6617" w:rsidRPr="00367419" w:rsidRDefault="00DC6617" w:rsidP="00DC6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367419">
        <w:rPr>
          <w:rFonts w:ascii="Times New Roman" w:hAnsi="Times New Roman"/>
          <w:sz w:val="24"/>
          <w:szCs w:val="24"/>
        </w:rPr>
        <w:t>.1.</w:t>
      </w:r>
      <w:r w:rsidRPr="00367419">
        <w:rPr>
          <w:rFonts w:ascii="Times New Roman" w:hAnsi="Times New Roman"/>
          <w:sz w:val="24"/>
          <w:szCs w:val="24"/>
        </w:rPr>
        <w:tab/>
        <w:t>Настоящее Положение</w:t>
      </w:r>
      <w:r w:rsidRPr="00367419">
        <w:rPr>
          <w:rFonts w:ascii="Times New Roman" w:eastAsia="Calibri" w:hAnsi="Times New Roman"/>
          <w:sz w:val="24"/>
          <w:szCs w:val="24"/>
        </w:rPr>
        <w:t xml:space="preserve">, </w:t>
      </w:r>
      <w:r w:rsidRPr="00367419">
        <w:rPr>
          <w:rFonts w:ascii="Times New Roman" w:eastAsia="Calibri" w:hAnsi="Times New Roman"/>
          <w:sz w:val="24"/>
          <w:szCs w:val="24"/>
          <w:shd w:val="clear" w:color="auto" w:fill="FFFFFF"/>
        </w:rPr>
        <w:t>изменения, внесенные в него, решение о признании настоящего Положения утратившим силу</w:t>
      </w:r>
      <w:r w:rsidRPr="00367419">
        <w:rPr>
          <w:rFonts w:ascii="Times New Roman" w:hAnsi="Times New Roman"/>
          <w:sz w:val="24"/>
          <w:szCs w:val="24"/>
        </w:rPr>
        <w:t xml:space="preserve"> вступают в силу не ранее дня внесения сведений о них в государственный реестр саморегулируемых организаций в соответствии с Градостроительным кодексом Российской Федерации.</w:t>
      </w:r>
    </w:p>
    <w:p w:rsidR="00DC6617" w:rsidRPr="00F25F2A" w:rsidRDefault="00DC6617" w:rsidP="00DC6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11</w:t>
      </w:r>
      <w:r w:rsidRPr="00367419">
        <w:rPr>
          <w:rFonts w:ascii="Times New Roman" w:eastAsia="Calibri" w:hAnsi="Times New Roman"/>
          <w:sz w:val="24"/>
          <w:szCs w:val="24"/>
        </w:rPr>
        <w:t xml:space="preserve">.2. Настоящее Положение, </w:t>
      </w:r>
      <w:r w:rsidRPr="0036741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Pr="00367419">
        <w:rPr>
          <w:rFonts w:ascii="Times New Roman" w:hAnsi="Times New Roman"/>
          <w:sz w:val="24"/>
          <w:szCs w:val="24"/>
        </w:rPr>
        <w:t>Ассоциации</w:t>
      </w:r>
      <w:r w:rsidRPr="0036741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подлежат размещению на официальном сайте </w:t>
      </w:r>
      <w:r w:rsidRPr="00367419">
        <w:rPr>
          <w:rFonts w:ascii="Times New Roman" w:hAnsi="Times New Roman"/>
          <w:sz w:val="24"/>
          <w:szCs w:val="24"/>
        </w:rPr>
        <w:t>Ассоциации</w:t>
      </w:r>
      <w:r w:rsidRPr="0036741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Pr="00367419">
        <w:rPr>
          <w:rFonts w:ascii="Times New Roman" w:hAnsi="Times New Roman"/>
          <w:sz w:val="24"/>
          <w:szCs w:val="24"/>
        </w:rPr>
        <w:t>Ассоциацией</w:t>
      </w:r>
      <w:r w:rsidRPr="0036741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 использованием усиленной квалифицированной электронной подписи, в орган надзора за саморегулируемыми организация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ми</w:t>
      </w:r>
      <w:r w:rsidRPr="00F25F2A">
        <w:rPr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:rsidR="000311EF" w:rsidRDefault="000311EF"/>
    <w:sectPr w:rsidR="000311EF" w:rsidSect="00D45619">
      <w:footerReference w:type="default" r:id="rId7"/>
      <w:pgSz w:w="11906" w:h="16838"/>
      <w:pgMar w:top="1134" w:right="991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7F" w:rsidRDefault="0048037F">
      <w:pPr>
        <w:spacing w:after="0" w:line="240" w:lineRule="auto"/>
      </w:pPr>
      <w:r>
        <w:separator/>
      </w:r>
    </w:p>
  </w:endnote>
  <w:endnote w:type="continuationSeparator" w:id="0">
    <w:p w:rsidR="0048037F" w:rsidRDefault="0048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19" w:rsidRDefault="009807F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31673">
      <w:rPr>
        <w:noProof/>
      </w:rPr>
      <w:t>15</w:t>
    </w:r>
    <w:r>
      <w:fldChar w:fldCharType="end"/>
    </w:r>
  </w:p>
  <w:p w:rsidR="00D45619" w:rsidRDefault="004803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7F" w:rsidRDefault="0048037F">
      <w:pPr>
        <w:spacing w:after="0" w:line="240" w:lineRule="auto"/>
      </w:pPr>
      <w:r>
        <w:separator/>
      </w:r>
    </w:p>
  </w:footnote>
  <w:footnote w:type="continuationSeparator" w:id="0">
    <w:p w:rsidR="0048037F" w:rsidRDefault="00480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6A1B"/>
    <w:multiLevelType w:val="hybridMultilevel"/>
    <w:tmpl w:val="9F586CBA"/>
    <w:lvl w:ilvl="0" w:tplc="95209B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118E6"/>
    <w:multiLevelType w:val="hybridMultilevel"/>
    <w:tmpl w:val="D63A0F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82BE6"/>
    <w:multiLevelType w:val="hybridMultilevel"/>
    <w:tmpl w:val="A44472BA"/>
    <w:lvl w:ilvl="0" w:tplc="C0C6F7F6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7"/>
    <w:rsid w:val="000311EF"/>
    <w:rsid w:val="0048037F"/>
    <w:rsid w:val="008F28B5"/>
    <w:rsid w:val="009807F0"/>
    <w:rsid w:val="00A31673"/>
    <w:rsid w:val="00DC6617"/>
    <w:rsid w:val="00F2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0DF2"/>
  <w15:chartTrackingRefBased/>
  <w15:docId w15:val="{061FEB43-370F-4FFA-8692-E1EFB412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6617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617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paragraph" w:styleId="a3">
    <w:name w:val="footer"/>
    <w:basedOn w:val="a"/>
    <w:link w:val="a4"/>
    <w:uiPriority w:val="99"/>
    <w:unhideWhenUsed/>
    <w:rsid w:val="00DC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6617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DC6617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617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7108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2023-05-23T11:20:00Z</dcterms:created>
  <dcterms:modified xsi:type="dcterms:W3CDTF">2023-05-23T11:20:00Z</dcterms:modified>
</cp:coreProperties>
</file>