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77" w:rsidRPr="00E7423C" w:rsidRDefault="00774977" w:rsidP="00774977">
      <w:pPr>
        <w:autoSpaceDE w:val="0"/>
        <w:ind w:left="2694" w:firstLine="426"/>
        <w:jc w:val="right"/>
        <w:rPr>
          <w:rFonts w:ascii="Times New Roman" w:hAnsi="Times New Roman" w:cs="Times New Roman"/>
          <w:sz w:val="18"/>
          <w:szCs w:val="18"/>
          <w:lang w:val="ru-RU"/>
        </w:rPr>
      </w:pPr>
      <w:r w:rsidRPr="00E7423C">
        <w:rPr>
          <w:rFonts w:ascii="Times New Roman" w:hAnsi="Times New Roman" w:cs="Times New Roman"/>
          <w:sz w:val="18"/>
          <w:szCs w:val="18"/>
          <w:lang w:val="ru-RU"/>
        </w:rPr>
        <w:t>Утверждено:</w:t>
      </w:r>
    </w:p>
    <w:p w:rsidR="00774977" w:rsidRPr="00E7423C" w:rsidRDefault="00774977" w:rsidP="00774977">
      <w:pPr>
        <w:autoSpaceDE w:val="0"/>
        <w:ind w:left="2694" w:firstLine="426"/>
        <w:jc w:val="right"/>
        <w:rPr>
          <w:rFonts w:ascii="Times New Roman" w:hAnsi="Times New Roman" w:cs="Times New Roman"/>
          <w:sz w:val="18"/>
          <w:szCs w:val="18"/>
          <w:lang w:val="ru-RU"/>
        </w:rPr>
      </w:pPr>
      <w:r w:rsidRPr="00E7423C">
        <w:rPr>
          <w:rFonts w:ascii="Times New Roman" w:hAnsi="Times New Roman" w:cs="Times New Roman"/>
          <w:sz w:val="18"/>
          <w:szCs w:val="18"/>
          <w:lang w:val="ru-RU"/>
        </w:rPr>
        <w:t>Решением общего собрания членов</w:t>
      </w:r>
    </w:p>
    <w:p w:rsidR="00774977" w:rsidRPr="00E7423C" w:rsidRDefault="00774977" w:rsidP="00774977">
      <w:pPr>
        <w:autoSpaceDE w:val="0"/>
        <w:ind w:left="2694"/>
        <w:jc w:val="right"/>
        <w:rPr>
          <w:rFonts w:ascii="Times New Roman" w:hAnsi="Times New Roman" w:cs="Times New Roman"/>
          <w:b/>
          <w:sz w:val="18"/>
          <w:szCs w:val="18"/>
          <w:lang w:val="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p>
    <w:p w:rsidR="00774977" w:rsidRPr="00E7423C" w:rsidRDefault="00774977" w:rsidP="00774977">
      <w:pPr>
        <w:autoSpaceDE w:val="0"/>
        <w:ind w:left="2694"/>
        <w:jc w:val="right"/>
        <w:rPr>
          <w:rFonts w:ascii="Times New Roman" w:hAnsi="Times New Roman" w:cs="Times New Roman"/>
          <w:b/>
          <w:sz w:val="18"/>
          <w:szCs w:val="18"/>
          <w:lang w:val="ru-RU"/>
        </w:rPr>
      </w:pPr>
      <w:r w:rsidRPr="00E7423C">
        <w:rPr>
          <w:rFonts w:ascii="Times New Roman" w:hAnsi="Times New Roman" w:cs="Times New Roman"/>
          <w:b/>
          <w:sz w:val="18"/>
          <w:szCs w:val="18"/>
          <w:lang w:val="ru-RU"/>
        </w:rPr>
        <w:t>«Строительный Инженерно-Логистический Альянс»</w:t>
      </w:r>
    </w:p>
    <w:p w:rsidR="00774977" w:rsidRPr="00E7423C" w:rsidRDefault="00774977" w:rsidP="00774977">
      <w:pPr>
        <w:tabs>
          <w:tab w:val="left" w:pos="1701"/>
        </w:tabs>
        <w:autoSpaceDE w:val="0"/>
        <w:autoSpaceDN w:val="0"/>
        <w:adjustRightInd w:val="0"/>
        <w:ind w:left="2694" w:firstLine="426"/>
        <w:jc w:val="right"/>
        <w:rPr>
          <w:rFonts w:ascii="Times New Roman" w:hAnsi="Times New Roman" w:cs="Times New Roman"/>
          <w:sz w:val="18"/>
          <w:szCs w:val="18"/>
          <w:lang w:val="ru-RU"/>
        </w:rPr>
      </w:pPr>
      <w:r w:rsidRPr="00E7423C">
        <w:rPr>
          <w:rFonts w:ascii="Times New Roman" w:hAnsi="Times New Roman" w:cs="Times New Roman"/>
          <w:sz w:val="18"/>
          <w:szCs w:val="18"/>
          <w:lang w:val="ru-RU"/>
        </w:rPr>
        <w:t>(протокол от 17 октября 2016г. № 3)</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 xml:space="preserve">Решением внеочередного </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общего собрания членов</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r w:rsidRPr="00E7423C">
        <w:rPr>
          <w:rFonts w:ascii="Times New Roman" w:eastAsia="Times New Roman" w:hAnsi="Times New Roman" w:cs="Times New Roman"/>
          <w:sz w:val="18"/>
          <w:szCs w:val="18"/>
          <w:lang w:val="ru-RU" w:eastAsia="ru-RU"/>
        </w:rPr>
        <w:t xml:space="preserve"> </w:t>
      </w:r>
      <w:r w:rsidRPr="00E7423C">
        <w:rPr>
          <w:rFonts w:ascii="Times New Roman" w:hAnsi="Times New Roman" w:cs="Times New Roman"/>
          <w:b/>
          <w:sz w:val="18"/>
          <w:szCs w:val="18"/>
          <w:lang w:val="ru-RU"/>
        </w:rPr>
        <w:t>«Строительный Инженерно-Логистический Альянс»</w:t>
      </w:r>
    </w:p>
    <w:p w:rsidR="00774977" w:rsidRPr="007D6364" w:rsidRDefault="00774977" w:rsidP="00774977">
      <w:pPr>
        <w:tabs>
          <w:tab w:val="left" w:pos="1701"/>
        </w:tabs>
        <w:autoSpaceDE w:val="0"/>
        <w:autoSpaceDN w:val="0"/>
        <w:adjustRightInd w:val="0"/>
        <w:ind w:left="2694"/>
        <w:jc w:val="right"/>
        <w:rPr>
          <w:rFonts w:ascii="Times New Roman" w:hAnsi="Times New Roman" w:cs="Times New Roman"/>
          <w:sz w:val="18"/>
          <w:szCs w:val="18"/>
          <w:lang w:val="ru-RU"/>
        </w:rPr>
      </w:pPr>
      <w:r w:rsidRPr="00E7423C">
        <w:rPr>
          <w:rFonts w:ascii="Times New Roman" w:hAnsi="Times New Roman" w:cs="Times New Roman"/>
          <w:sz w:val="18"/>
          <w:szCs w:val="18"/>
          <w:lang w:val="ru-RU"/>
        </w:rPr>
        <w:t xml:space="preserve"> (протокол от 28 августа 2017 № 6)</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 xml:space="preserve">Решением внеочередного </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общего собрания членов</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r w:rsidRPr="00E7423C">
        <w:rPr>
          <w:rFonts w:ascii="Times New Roman" w:eastAsia="Times New Roman" w:hAnsi="Times New Roman" w:cs="Times New Roman"/>
          <w:sz w:val="18"/>
          <w:szCs w:val="18"/>
          <w:lang w:val="ru-RU" w:eastAsia="ru-RU"/>
        </w:rPr>
        <w:t xml:space="preserve"> </w:t>
      </w:r>
      <w:r w:rsidRPr="00E7423C">
        <w:rPr>
          <w:rFonts w:ascii="Times New Roman" w:hAnsi="Times New Roman" w:cs="Times New Roman"/>
          <w:b/>
          <w:sz w:val="18"/>
          <w:szCs w:val="18"/>
          <w:lang w:val="ru-RU"/>
        </w:rPr>
        <w:t>«Строительный Инженерно-Логистический Альянс»</w:t>
      </w:r>
    </w:p>
    <w:p w:rsidR="00774977" w:rsidRPr="00E7423C" w:rsidRDefault="00774977" w:rsidP="00774977">
      <w:pPr>
        <w:tabs>
          <w:tab w:val="left" w:pos="1701"/>
        </w:tabs>
        <w:autoSpaceDE w:val="0"/>
        <w:autoSpaceDN w:val="0"/>
        <w:adjustRightInd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(протокол от 26 сентября 2017 № 7)</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 xml:space="preserve">Решением внеочередного </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общего собрания членов</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r w:rsidRPr="00E7423C">
        <w:rPr>
          <w:rFonts w:ascii="Times New Roman" w:eastAsia="Times New Roman" w:hAnsi="Times New Roman" w:cs="Times New Roman"/>
          <w:sz w:val="18"/>
          <w:szCs w:val="18"/>
          <w:lang w:val="ru-RU" w:eastAsia="ru-RU"/>
        </w:rPr>
        <w:t xml:space="preserve"> </w:t>
      </w:r>
      <w:r w:rsidRPr="00E7423C">
        <w:rPr>
          <w:rFonts w:ascii="Times New Roman" w:hAnsi="Times New Roman" w:cs="Times New Roman"/>
          <w:b/>
          <w:sz w:val="18"/>
          <w:szCs w:val="18"/>
          <w:lang w:val="ru-RU"/>
        </w:rPr>
        <w:t>«Строительный Инженерно-Логистический Альянс»</w:t>
      </w:r>
    </w:p>
    <w:p w:rsidR="00774977" w:rsidRPr="00E7423C" w:rsidRDefault="00774977" w:rsidP="00774977">
      <w:pPr>
        <w:tabs>
          <w:tab w:val="left" w:pos="1701"/>
        </w:tabs>
        <w:autoSpaceDE w:val="0"/>
        <w:autoSpaceDN w:val="0"/>
        <w:adjustRightInd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(протокол от 17 ноября 2017 № 8)</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 xml:space="preserve">Решением внеочередного </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общего собрания членов</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r w:rsidRPr="00E7423C">
        <w:rPr>
          <w:rFonts w:ascii="Times New Roman" w:eastAsia="Times New Roman" w:hAnsi="Times New Roman" w:cs="Times New Roman"/>
          <w:sz w:val="18"/>
          <w:szCs w:val="18"/>
          <w:lang w:val="ru-RU" w:eastAsia="ru-RU"/>
        </w:rPr>
        <w:t xml:space="preserve"> </w:t>
      </w:r>
      <w:r w:rsidRPr="00E7423C">
        <w:rPr>
          <w:rFonts w:ascii="Times New Roman" w:hAnsi="Times New Roman" w:cs="Times New Roman"/>
          <w:b/>
          <w:sz w:val="18"/>
          <w:szCs w:val="18"/>
          <w:lang w:val="ru-RU"/>
        </w:rPr>
        <w:t>«Строительный Инженерно-Лог</w:t>
      </w:r>
      <w:r>
        <w:rPr>
          <w:rFonts w:ascii="Times New Roman" w:hAnsi="Times New Roman" w:cs="Times New Roman"/>
          <w:b/>
          <w:sz w:val="18"/>
          <w:szCs w:val="18"/>
          <w:lang w:val="ru-RU"/>
        </w:rPr>
        <w:t xml:space="preserve">истический </w:t>
      </w:r>
      <w:r w:rsidRPr="00E7423C">
        <w:rPr>
          <w:rFonts w:ascii="Times New Roman" w:hAnsi="Times New Roman" w:cs="Times New Roman"/>
          <w:b/>
          <w:sz w:val="18"/>
          <w:szCs w:val="18"/>
          <w:lang w:val="ru-RU"/>
        </w:rPr>
        <w:t>Альянс»</w:t>
      </w:r>
    </w:p>
    <w:p w:rsidR="00774977" w:rsidRPr="00E7423C" w:rsidRDefault="00774977" w:rsidP="00774977">
      <w:pPr>
        <w:tabs>
          <w:tab w:val="left" w:pos="1701"/>
        </w:tabs>
        <w:autoSpaceDE w:val="0"/>
        <w:autoSpaceDN w:val="0"/>
        <w:adjustRightInd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(протокол от 17 ноября 2017 № 8)</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 xml:space="preserve">Решением очередного </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общего собрания членов</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hAnsi="Times New Roman" w:cs="Times New Roman"/>
          <w:b/>
          <w:sz w:val="18"/>
          <w:szCs w:val="18"/>
          <w:lang w:val="ru-RU"/>
        </w:rPr>
        <w:t>Ассоциации строительных организаций в области строительства и реконструкции</w:t>
      </w:r>
      <w:r w:rsidRPr="00E7423C">
        <w:rPr>
          <w:rFonts w:ascii="Times New Roman" w:eastAsia="Times New Roman" w:hAnsi="Times New Roman" w:cs="Times New Roman"/>
          <w:sz w:val="18"/>
          <w:szCs w:val="18"/>
          <w:lang w:val="ru-RU" w:eastAsia="ru-RU"/>
        </w:rPr>
        <w:t xml:space="preserve"> </w:t>
      </w:r>
      <w:r w:rsidRPr="00E7423C">
        <w:rPr>
          <w:rFonts w:ascii="Times New Roman" w:hAnsi="Times New Roman" w:cs="Times New Roman"/>
          <w:b/>
          <w:sz w:val="18"/>
          <w:szCs w:val="18"/>
          <w:lang w:val="ru-RU"/>
        </w:rPr>
        <w:t>«Строи</w:t>
      </w:r>
      <w:r>
        <w:rPr>
          <w:rFonts w:ascii="Times New Roman" w:hAnsi="Times New Roman" w:cs="Times New Roman"/>
          <w:b/>
          <w:sz w:val="18"/>
          <w:szCs w:val="18"/>
          <w:lang w:val="ru-RU"/>
        </w:rPr>
        <w:t xml:space="preserve">тельный Инженерно-Логистический </w:t>
      </w:r>
      <w:r w:rsidRPr="00E7423C">
        <w:rPr>
          <w:rFonts w:ascii="Times New Roman" w:hAnsi="Times New Roman" w:cs="Times New Roman"/>
          <w:b/>
          <w:sz w:val="18"/>
          <w:szCs w:val="18"/>
          <w:lang w:val="ru-RU"/>
        </w:rPr>
        <w:t>Альянс»</w:t>
      </w:r>
    </w:p>
    <w:p w:rsidR="00774977" w:rsidRDefault="00774977" w:rsidP="00774977">
      <w:pPr>
        <w:tabs>
          <w:tab w:val="left" w:pos="1701"/>
        </w:tabs>
        <w:autoSpaceDE w:val="0"/>
        <w:autoSpaceDN w:val="0"/>
        <w:adjustRightInd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(протокол от 13 апреля 2018 № 9)</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Решением внеочередного общего собрания членов</w:t>
      </w:r>
    </w:p>
    <w:p w:rsidR="00774977" w:rsidRPr="00E7423C" w:rsidRDefault="00774977" w:rsidP="00774977">
      <w:pPr>
        <w:autoSpaceDE w:val="0"/>
        <w:ind w:left="2694"/>
        <w:jc w:val="right"/>
        <w:rPr>
          <w:rFonts w:ascii="Times New Roman" w:eastAsia="Times New Roman" w:hAnsi="Times New Roman" w:cs="Times New Roman"/>
          <w:b/>
          <w:sz w:val="18"/>
          <w:szCs w:val="18"/>
          <w:lang w:val="ru-RU" w:eastAsia="ru-RU"/>
        </w:rPr>
      </w:pPr>
      <w:r w:rsidRPr="00E7423C">
        <w:rPr>
          <w:rFonts w:ascii="Times New Roman" w:eastAsia="Calibri" w:hAnsi="Times New Roman" w:cs="Times New Roman"/>
          <w:b/>
          <w:sz w:val="18"/>
          <w:szCs w:val="18"/>
          <w:lang w:val="ru-RU"/>
        </w:rPr>
        <w:t>Ассоциации строительных организаций в области строительства и реконструкции</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Calibri" w:hAnsi="Times New Roman" w:cs="Times New Roman"/>
          <w:b/>
          <w:sz w:val="18"/>
          <w:szCs w:val="18"/>
          <w:lang w:val="ru-RU"/>
        </w:rPr>
        <w:t>«Строительный Инженерно-Логистический Альянс»</w:t>
      </w:r>
    </w:p>
    <w:p w:rsidR="006E633A" w:rsidRDefault="00774977" w:rsidP="00774977">
      <w:pPr>
        <w:tabs>
          <w:tab w:val="left" w:pos="1701"/>
        </w:tabs>
        <w:autoSpaceDE w:val="0"/>
        <w:autoSpaceDN w:val="0"/>
        <w:adjustRightInd w:val="0"/>
        <w:spacing w:line="288" w:lineRule="auto"/>
        <w:ind w:right="-1"/>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(протокол от 22 февраля 2019</w:t>
      </w:r>
      <w:r w:rsidRPr="00E7423C">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val="ru-RU" w:eastAsia="ru-RU"/>
        </w:rPr>
        <w:t xml:space="preserve"> 10</w:t>
      </w:r>
      <w:r w:rsidRPr="00E7423C">
        <w:rPr>
          <w:rFonts w:ascii="Times New Roman" w:eastAsia="Times New Roman" w:hAnsi="Times New Roman" w:cs="Times New Roman"/>
          <w:sz w:val="18"/>
          <w:szCs w:val="18"/>
          <w:lang w:val="ru-RU" w:eastAsia="ru-RU"/>
        </w:rPr>
        <w:t>)</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Решением очередного общего собрания членов</w:t>
      </w:r>
    </w:p>
    <w:p w:rsidR="00774977" w:rsidRPr="00E7423C" w:rsidRDefault="00774977" w:rsidP="00774977">
      <w:pPr>
        <w:autoSpaceDE w:val="0"/>
        <w:ind w:left="2694"/>
        <w:jc w:val="right"/>
        <w:rPr>
          <w:rFonts w:ascii="Times New Roman" w:eastAsia="Times New Roman" w:hAnsi="Times New Roman" w:cs="Times New Roman"/>
          <w:b/>
          <w:sz w:val="18"/>
          <w:szCs w:val="18"/>
          <w:lang w:val="ru-RU" w:eastAsia="ru-RU"/>
        </w:rPr>
      </w:pPr>
      <w:r w:rsidRPr="00E7423C">
        <w:rPr>
          <w:rFonts w:ascii="Times New Roman" w:eastAsia="Calibri" w:hAnsi="Times New Roman" w:cs="Times New Roman"/>
          <w:b/>
          <w:sz w:val="18"/>
          <w:szCs w:val="18"/>
          <w:lang w:val="ru-RU"/>
        </w:rPr>
        <w:t>Ассоциации строительных организаций в области строительства и реконструкции</w:t>
      </w:r>
    </w:p>
    <w:p w:rsidR="00774977" w:rsidRPr="00E7423C" w:rsidRDefault="00774977" w:rsidP="00774977">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Calibri" w:hAnsi="Times New Roman" w:cs="Times New Roman"/>
          <w:b/>
          <w:sz w:val="18"/>
          <w:szCs w:val="18"/>
          <w:lang w:val="ru-RU"/>
        </w:rPr>
        <w:t>«Строительный Инженерно-Логистический Альянс»</w:t>
      </w:r>
    </w:p>
    <w:p w:rsidR="00774977" w:rsidRPr="00774977" w:rsidRDefault="00774977" w:rsidP="00774977">
      <w:pPr>
        <w:tabs>
          <w:tab w:val="left" w:pos="1701"/>
        </w:tabs>
        <w:autoSpaceDE w:val="0"/>
        <w:autoSpaceDN w:val="0"/>
        <w:adjustRightInd w:val="0"/>
        <w:spacing w:line="288" w:lineRule="auto"/>
        <w:ind w:right="-1"/>
        <w:jc w:val="right"/>
        <w:rPr>
          <w:rFonts w:ascii="Times New Roman" w:hAnsi="Times New Roman" w:cs="Times New Roman"/>
          <w:b/>
          <w:sz w:val="20"/>
          <w:szCs w:val="20"/>
          <w:lang w:val="ru-RU"/>
        </w:rPr>
      </w:pPr>
      <w:r>
        <w:rPr>
          <w:rFonts w:ascii="Times New Roman" w:eastAsia="Times New Roman" w:hAnsi="Times New Roman" w:cs="Times New Roman"/>
          <w:sz w:val="18"/>
          <w:szCs w:val="18"/>
          <w:lang w:val="ru-RU" w:eastAsia="ru-RU"/>
        </w:rPr>
        <w:t>(протокол от 29 апреля</w:t>
      </w:r>
      <w:r>
        <w:rPr>
          <w:rFonts w:ascii="Times New Roman" w:eastAsia="Times New Roman" w:hAnsi="Times New Roman" w:cs="Times New Roman"/>
          <w:sz w:val="18"/>
          <w:szCs w:val="18"/>
          <w:lang w:val="ru-RU" w:eastAsia="ru-RU"/>
        </w:rPr>
        <w:t xml:space="preserve"> 2019</w:t>
      </w:r>
      <w:r w:rsidRPr="00E7423C">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val="ru-RU" w:eastAsia="ru-RU"/>
        </w:rPr>
        <w:t xml:space="preserve"> 11</w:t>
      </w:r>
      <w:r w:rsidRPr="00E7423C">
        <w:rPr>
          <w:rFonts w:ascii="Times New Roman" w:eastAsia="Times New Roman" w:hAnsi="Times New Roman" w:cs="Times New Roman"/>
          <w:sz w:val="18"/>
          <w:szCs w:val="18"/>
          <w:lang w:val="ru-RU" w:eastAsia="ru-RU"/>
        </w:rPr>
        <w:t>)</w:t>
      </w:r>
    </w:p>
    <w:p w:rsidR="00AC7ADD" w:rsidRDefault="00AC7ADD" w:rsidP="00707207">
      <w:pPr>
        <w:pStyle w:val="a3"/>
        <w:ind w:left="2078" w:firstLine="4783"/>
        <w:rPr>
          <w:spacing w:val="-1"/>
          <w:lang w:val="ru-RU"/>
        </w:rPr>
      </w:pPr>
    </w:p>
    <w:p w:rsidR="006708B3" w:rsidRDefault="006708B3" w:rsidP="00707207">
      <w:pPr>
        <w:pStyle w:val="a3"/>
        <w:ind w:left="2078" w:firstLine="4783"/>
        <w:rPr>
          <w:spacing w:val="-1"/>
          <w:lang w:val="ru-RU"/>
        </w:rPr>
      </w:pPr>
    </w:p>
    <w:p w:rsidR="006708B3" w:rsidRDefault="006708B3" w:rsidP="00707207">
      <w:pPr>
        <w:pStyle w:val="a3"/>
        <w:ind w:left="2078" w:firstLine="4783"/>
        <w:rPr>
          <w:spacing w:val="-1"/>
          <w:lang w:val="ru-RU"/>
        </w:rPr>
      </w:pPr>
    </w:p>
    <w:p w:rsidR="006708B3" w:rsidRPr="00607260" w:rsidRDefault="006708B3" w:rsidP="00707207">
      <w:pPr>
        <w:pStyle w:val="a3"/>
        <w:ind w:left="2078" w:firstLine="4783"/>
        <w:rPr>
          <w:spacing w:val="-1"/>
          <w:lang w:val="ru-RU"/>
        </w:rPr>
      </w:pPr>
    </w:p>
    <w:p w:rsidR="00AC7ADD" w:rsidRPr="00607260" w:rsidRDefault="00AC7ADD" w:rsidP="00707207">
      <w:pPr>
        <w:pStyle w:val="a3"/>
        <w:ind w:left="2078" w:firstLine="4783"/>
        <w:rPr>
          <w:spacing w:val="-1"/>
          <w:lang w:val="ru-RU"/>
        </w:rPr>
      </w:pPr>
    </w:p>
    <w:p w:rsidR="00200E97" w:rsidRPr="00200E97" w:rsidRDefault="00200E97" w:rsidP="00774977">
      <w:pPr>
        <w:spacing w:before="9" w:line="276" w:lineRule="auto"/>
        <w:jc w:val="center"/>
        <w:rPr>
          <w:rFonts w:ascii="Times New Roman" w:hAnsi="Times New Roman" w:cs="Times New Roman"/>
          <w:b/>
          <w:i/>
          <w:sz w:val="28"/>
          <w:szCs w:val="28"/>
          <w:lang w:val="ru-RU"/>
        </w:rPr>
      </w:pPr>
      <w:r w:rsidRPr="00200E97">
        <w:rPr>
          <w:rFonts w:ascii="Times New Roman" w:hAnsi="Times New Roman" w:cs="Times New Roman"/>
          <w:b/>
          <w:i/>
          <w:sz w:val="28"/>
          <w:szCs w:val="28"/>
          <w:lang w:val="ru-RU"/>
        </w:rPr>
        <w:t>Положение о компенсационном фонде возмещения вреда Ассоциации строительных организаций в области строительства и реконструкции «Строительный Инженерно-Логистический Альянс»</w:t>
      </w:r>
    </w:p>
    <w:p w:rsidR="00200E97" w:rsidRPr="00200E97" w:rsidRDefault="00200E97" w:rsidP="00200E97">
      <w:pPr>
        <w:spacing w:before="9" w:line="276" w:lineRule="auto"/>
        <w:jc w:val="center"/>
        <w:rPr>
          <w:rFonts w:ascii="Times New Roman" w:hAnsi="Times New Roman" w:cs="Times New Roman"/>
          <w:b/>
          <w:i/>
          <w:sz w:val="28"/>
          <w:szCs w:val="28"/>
          <w:lang w:val="ru-RU"/>
        </w:rPr>
      </w:pPr>
    </w:p>
    <w:p w:rsidR="00E10EEB" w:rsidRPr="00607260" w:rsidRDefault="00E10EEB">
      <w:pPr>
        <w:spacing w:line="280" w:lineRule="exact"/>
        <w:rPr>
          <w:sz w:val="28"/>
          <w:szCs w:val="28"/>
          <w:lang w:val="ru-RU"/>
        </w:rPr>
      </w:pPr>
    </w:p>
    <w:p w:rsidR="00E10EEB" w:rsidRPr="00607260" w:rsidRDefault="00E10EEB">
      <w:pPr>
        <w:spacing w:line="280" w:lineRule="exact"/>
        <w:rPr>
          <w:sz w:val="28"/>
          <w:szCs w:val="28"/>
          <w:lang w:val="ru-RU"/>
        </w:rPr>
      </w:pPr>
    </w:p>
    <w:p w:rsidR="00E10EEB" w:rsidRPr="00607260" w:rsidRDefault="00E10EEB">
      <w:pPr>
        <w:spacing w:line="280" w:lineRule="exact"/>
        <w:rPr>
          <w:sz w:val="28"/>
          <w:szCs w:val="28"/>
          <w:lang w:val="ru-RU"/>
        </w:rPr>
      </w:pPr>
    </w:p>
    <w:p w:rsidR="00E10EEB" w:rsidRPr="00607260" w:rsidRDefault="00E10EEB">
      <w:pPr>
        <w:spacing w:line="280" w:lineRule="exact"/>
        <w:rPr>
          <w:sz w:val="28"/>
          <w:szCs w:val="28"/>
          <w:lang w:val="ru-RU"/>
        </w:rPr>
      </w:pPr>
    </w:p>
    <w:p w:rsidR="00E10EEB" w:rsidRPr="00607260" w:rsidRDefault="00E10EEB">
      <w:pPr>
        <w:spacing w:line="280" w:lineRule="exact"/>
        <w:rPr>
          <w:sz w:val="28"/>
          <w:szCs w:val="28"/>
          <w:lang w:val="ru-RU"/>
        </w:rPr>
      </w:pPr>
    </w:p>
    <w:p w:rsidR="00E10EEB" w:rsidRPr="00774977" w:rsidRDefault="00774977" w:rsidP="00774977">
      <w:pPr>
        <w:pStyle w:val="1"/>
        <w:ind w:left="0" w:right="3678"/>
        <w:jc w:val="center"/>
        <w:rPr>
          <w:b w:val="0"/>
          <w:spacing w:val="25"/>
          <w:lang w:val="ru-RU"/>
        </w:rPr>
        <w:sectPr w:rsidR="00E10EEB" w:rsidRPr="00774977" w:rsidSect="00793BD0">
          <w:type w:val="continuous"/>
          <w:pgSz w:w="11910" w:h="16840"/>
          <w:pgMar w:top="1060" w:right="740" w:bottom="960" w:left="1680" w:header="720" w:footer="761" w:gutter="0"/>
          <w:pgNumType w:start="1"/>
          <w:cols w:space="720"/>
          <w:titlePg/>
          <w:docGrid w:linePitch="299"/>
        </w:sectPr>
      </w:pPr>
      <w:r>
        <w:rPr>
          <w:rFonts w:asciiTheme="minorHAnsi" w:eastAsiaTheme="minorHAnsi" w:hAnsiTheme="minorHAnsi"/>
          <w:b w:val="0"/>
          <w:bCs w:val="0"/>
          <w:sz w:val="28"/>
          <w:szCs w:val="28"/>
          <w:lang w:val="ru-RU"/>
        </w:rPr>
        <w:t xml:space="preserve">                                     </w:t>
      </w:r>
      <w:r w:rsidR="00200E97">
        <w:rPr>
          <w:b w:val="0"/>
          <w:spacing w:val="-1"/>
          <w:lang w:val="ru-RU"/>
        </w:rPr>
        <w:t>Москва</w:t>
      </w:r>
      <w:r>
        <w:rPr>
          <w:b w:val="0"/>
          <w:spacing w:val="25"/>
          <w:lang w:val="ru-RU"/>
        </w:rPr>
        <w:t xml:space="preserve"> </w:t>
      </w:r>
      <w:r w:rsidRPr="00774977">
        <w:rPr>
          <w:b w:val="0"/>
          <w:color w:val="000000" w:themeColor="text1"/>
          <w:lang w:val="ru-RU"/>
        </w:rPr>
        <w:t>2019</w:t>
      </w:r>
    </w:p>
    <w:p w:rsidR="00700F7D" w:rsidRPr="00607260" w:rsidRDefault="00700F7D" w:rsidP="00700F7D">
      <w:pPr>
        <w:pStyle w:val="ad"/>
        <w:spacing w:before="0" w:beforeAutospacing="0" w:after="0" w:afterAutospacing="0"/>
        <w:jc w:val="center"/>
        <w:textAlignment w:val="top"/>
        <w:rPr>
          <w:b/>
        </w:rPr>
      </w:pPr>
      <w:r w:rsidRPr="00607260">
        <w:rPr>
          <w:b/>
        </w:rPr>
        <w:lastRenderedPageBreak/>
        <w:t>1. Общие положения</w:t>
      </w:r>
    </w:p>
    <w:p w:rsidR="00700F7D" w:rsidRPr="00607260" w:rsidRDefault="00700F7D" w:rsidP="00700F7D">
      <w:pPr>
        <w:adjustRightInd w:val="0"/>
        <w:jc w:val="both"/>
        <w:textAlignment w:val="top"/>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b/>
          <w:bCs/>
          <w:i/>
          <w:iCs/>
          <w:sz w:val="24"/>
          <w:szCs w:val="24"/>
          <w:lang w:val="ru-RU" w:eastAsia="ru-RU"/>
        </w:rPr>
        <w:tab/>
      </w:r>
      <w:r w:rsidRPr="00607260">
        <w:rPr>
          <w:rFonts w:ascii="Times New Roman" w:eastAsia="Times New Roman" w:hAnsi="Times New Roman" w:cs="Times New Roman"/>
          <w:sz w:val="24"/>
          <w:szCs w:val="24"/>
          <w:lang w:val="ru-RU" w:eastAsia="ru-RU"/>
        </w:rPr>
        <w:t xml:space="preserve">1.1. Настоящее Положение </w:t>
      </w:r>
      <w:r w:rsidRPr="00607260">
        <w:rPr>
          <w:rFonts w:ascii="Times New Roman" w:hAnsi="Times New Roman" w:cs="Times New Roman"/>
          <w:sz w:val="24"/>
          <w:szCs w:val="24"/>
          <w:lang w:val="ru-RU"/>
        </w:rPr>
        <w:t xml:space="preserve">регулирует вопросы создания, размещения и использования компенсационного фонда </w:t>
      </w:r>
      <w:r w:rsidR="00200E97" w:rsidRPr="00200E97">
        <w:rPr>
          <w:rFonts w:ascii="Times New Roman" w:eastAsia="Times New Roman" w:hAnsi="Times New Roman" w:cs="Times New Roman"/>
          <w:sz w:val="24"/>
          <w:szCs w:val="24"/>
          <w:lang w:val="ru-RU" w:eastAsia="ru-RU"/>
        </w:rPr>
        <w:t>Ассоциации строительных организаций в области строительства и реконструкции «Строительный Инженерно-Логистический Альянс»</w:t>
      </w:r>
      <w:r w:rsidRPr="00607260">
        <w:rPr>
          <w:rFonts w:ascii="Times New Roman" w:eastAsia="Times New Roman" w:hAnsi="Times New Roman" w:cs="Times New Roman"/>
          <w:sz w:val="24"/>
          <w:szCs w:val="24"/>
          <w:lang w:val="ru-RU" w:eastAsia="ru-RU"/>
        </w:rPr>
        <w:t xml:space="preserve"> (далее – Ассоциация).</w:t>
      </w:r>
    </w:p>
    <w:p w:rsidR="00700F7D" w:rsidRPr="00607260" w:rsidRDefault="00700F7D" w:rsidP="00700F7D">
      <w:pPr>
        <w:adjustRightInd w:val="0"/>
        <w:jc w:val="both"/>
        <w:textAlignment w:val="top"/>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ab/>
        <w:t>1.2. Настоящее Положение разработано в соответствии с законодательством Российской Федерации и Уставом Ассоциации (далее - Ассоциация).</w:t>
      </w:r>
    </w:p>
    <w:p w:rsidR="00700F7D" w:rsidRPr="00607260" w:rsidRDefault="00700F7D" w:rsidP="00700F7D">
      <w:pPr>
        <w:pStyle w:val="ad"/>
        <w:spacing w:before="0" w:beforeAutospacing="0" w:after="0" w:afterAutospacing="0"/>
        <w:textAlignment w:val="top"/>
        <w:rPr>
          <w:b/>
        </w:rPr>
      </w:pPr>
    </w:p>
    <w:p w:rsidR="00700F7D" w:rsidRPr="00607260" w:rsidRDefault="00700F7D" w:rsidP="00700F7D">
      <w:pPr>
        <w:pStyle w:val="ad"/>
        <w:spacing w:before="0" w:beforeAutospacing="0" w:after="0" w:afterAutospacing="0"/>
        <w:jc w:val="center"/>
        <w:textAlignment w:val="top"/>
        <w:rPr>
          <w:b/>
        </w:rPr>
      </w:pPr>
      <w:r w:rsidRPr="00607260">
        <w:rPr>
          <w:b/>
        </w:rPr>
        <w:t>2. Компенсационный фонд возмещения вреда</w:t>
      </w:r>
    </w:p>
    <w:p w:rsidR="00700F7D" w:rsidRPr="00607260" w:rsidRDefault="00700F7D" w:rsidP="00700F7D">
      <w:pPr>
        <w:pStyle w:val="ad"/>
        <w:spacing w:before="0" w:beforeAutospacing="0" w:after="0" w:afterAutospacing="0"/>
        <w:ind w:firstLine="709"/>
        <w:jc w:val="both"/>
        <w:textAlignment w:val="top"/>
      </w:pPr>
      <w:r w:rsidRPr="00607260">
        <w:t>2.1.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а также доходов, полученных от размещения средств такого компенсационного фонда.</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2.2.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700F7D" w:rsidRPr="00607260" w:rsidRDefault="00700F7D" w:rsidP="00700F7D">
      <w:pPr>
        <w:pStyle w:val="ad"/>
        <w:spacing w:before="0" w:beforeAutospacing="0" w:after="0" w:afterAutospacing="0"/>
        <w:ind w:firstLine="709"/>
        <w:jc w:val="both"/>
        <w:textAlignment w:val="top"/>
      </w:pPr>
    </w:p>
    <w:p w:rsidR="003E48CF" w:rsidRDefault="00700F7D" w:rsidP="00700F7D">
      <w:pPr>
        <w:pStyle w:val="ad"/>
        <w:spacing w:before="0" w:beforeAutospacing="0" w:after="0" w:afterAutospacing="0"/>
        <w:jc w:val="center"/>
        <w:textAlignment w:val="top"/>
        <w:rPr>
          <w:b/>
        </w:rPr>
      </w:pPr>
      <w:r w:rsidRPr="00607260">
        <w:rPr>
          <w:b/>
        </w:rPr>
        <w:t xml:space="preserve">3. Размер взноса и порядок формирования </w:t>
      </w:r>
    </w:p>
    <w:p w:rsidR="00700F7D" w:rsidRPr="00607260" w:rsidRDefault="00700F7D" w:rsidP="003E48CF">
      <w:pPr>
        <w:pStyle w:val="ad"/>
        <w:spacing w:before="0" w:beforeAutospacing="0" w:after="0" w:afterAutospacing="0"/>
        <w:jc w:val="center"/>
        <w:textAlignment w:val="top"/>
      </w:pPr>
      <w:r w:rsidRPr="00607260">
        <w:rPr>
          <w:b/>
        </w:rPr>
        <w:t>компенсационного фонда возмещения вреда</w:t>
      </w:r>
      <w:r w:rsidRPr="00607260">
        <w:t xml:space="preserve"> </w:t>
      </w:r>
    </w:p>
    <w:p w:rsidR="00700F7D" w:rsidRPr="00607260" w:rsidRDefault="00700F7D" w:rsidP="00700F7D">
      <w:pPr>
        <w:pStyle w:val="ad"/>
        <w:spacing w:before="0" w:beforeAutospacing="0" w:after="0" w:afterAutospacing="0"/>
        <w:ind w:firstLine="709"/>
        <w:jc w:val="both"/>
        <w:textAlignment w:val="top"/>
      </w:pPr>
      <w:r w:rsidRPr="00607260">
        <w:t>3.1. Компенсационный фонд возмещения вреда формируется:</w:t>
      </w:r>
    </w:p>
    <w:p w:rsidR="00700F7D" w:rsidRPr="00607260" w:rsidRDefault="00700F7D" w:rsidP="00700F7D">
      <w:pPr>
        <w:pStyle w:val="ConsPlusNormal"/>
        <w:ind w:firstLine="709"/>
        <w:jc w:val="both"/>
        <w:rPr>
          <w:sz w:val="24"/>
          <w:szCs w:val="24"/>
        </w:rPr>
      </w:pPr>
      <w:r w:rsidRPr="00607260">
        <w:rPr>
          <w:sz w:val="24"/>
          <w:szCs w:val="24"/>
        </w:rPr>
        <w:t>3.1.1. из взносов действующих членов Ассоциации (на основании поданных ими заявлений), внесённых ими в компенсационный фонд Ассоциацию при вступлении и в период участия (членства) в Ассоциации;</w:t>
      </w:r>
    </w:p>
    <w:p w:rsidR="00700F7D" w:rsidRPr="00774977" w:rsidRDefault="003E48CF" w:rsidP="00700F7D">
      <w:pPr>
        <w:pStyle w:val="ConsPlusNormal"/>
        <w:ind w:firstLine="709"/>
        <w:jc w:val="both"/>
        <w:rPr>
          <w:color w:val="000000" w:themeColor="text1"/>
          <w:sz w:val="24"/>
          <w:szCs w:val="24"/>
        </w:rPr>
      </w:pPr>
      <w:r w:rsidRPr="00774977">
        <w:rPr>
          <w:color w:val="000000" w:themeColor="text1"/>
          <w:sz w:val="24"/>
          <w:szCs w:val="24"/>
        </w:rPr>
        <w:t>3.1.2</w:t>
      </w:r>
      <w:r w:rsidR="00700F7D" w:rsidRPr="00774977">
        <w:rPr>
          <w:color w:val="000000" w:themeColor="text1"/>
          <w:sz w:val="24"/>
          <w:szCs w:val="24"/>
        </w:rPr>
        <w:t>. из взносов членов, уведомивших Ассоциацию о намерении добровольно прекратить членство в Ассоциации в связи с последующим переходом в саморегулируемую организацию по месту своего нахождения;</w:t>
      </w:r>
    </w:p>
    <w:p w:rsidR="00700F7D" w:rsidRPr="00774977" w:rsidRDefault="003E48CF" w:rsidP="00700F7D">
      <w:pPr>
        <w:pStyle w:val="ConsPlusNormal"/>
        <w:ind w:firstLine="709"/>
        <w:jc w:val="both"/>
        <w:rPr>
          <w:color w:val="000000" w:themeColor="text1"/>
          <w:sz w:val="24"/>
          <w:szCs w:val="24"/>
        </w:rPr>
      </w:pPr>
      <w:r w:rsidRPr="00774977">
        <w:rPr>
          <w:color w:val="000000" w:themeColor="text1"/>
          <w:sz w:val="24"/>
          <w:szCs w:val="24"/>
        </w:rPr>
        <w:t>3.1.3</w:t>
      </w:r>
      <w:r w:rsidR="00700F7D" w:rsidRPr="00774977">
        <w:rPr>
          <w:color w:val="000000" w:themeColor="text1"/>
          <w:sz w:val="24"/>
          <w:szCs w:val="24"/>
        </w:rPr>
        <w:t>. из взносо</w:t>
      </w:r>
      <w:r w:rsidR="006708B3" w:rsidRPr="00774977">
        <w:rPr>
          <w:color w:val="000000" w:themeColor="text1"/>
          <w:sz w:val="24"/>
          <w:szCs w:val="24"/>
        </w:rPr>
        <w:t>в членов, уведомивших Ассоциацию,</w:t>
      </w:r>
      <w:r w:rsidR="00700F7D" w:rsidRPr="00774977">
        <w:rPr>
          <w:color w:val="000000" w:themeColor="text1"/>
          <w:sz w:val="24"/>
          <w:szCs w:val="24"/>
        </w:rPr>
        <w:t xml:space="preserve"> в порядке, предусмотренном пунктом 1 части 5 статьи 3.3 Федерального закона</w:t>
      </w:r>
      <w:r w:rsidR="00700F7D" w:rsidRPr="00774977">
        <w:rPr>
          <w:color w:val="000000" w:themeColor="text1"/>
          <w:sz w:val="24"/>
          <w:szCs w:val="24"/>
        </w:rPr>
        <w:br/>
        <w:t>№ 191-ФЗ, о намерении добровольно прекратить членство в Ассоциации и подать после 01.07.2021 заявление о возврате внесённых ими взносов в компенсационный фонд Ассоциации;</w:t>
      </w:r>
    </w:p>
    <w:p w:rsidR="00700F7D" w:rsidRPr="00774977" w:rsidRDefault="003E48CF" w:rsidP="00700F7D">
      <w:pPr>
        <w:pStyle w:val="ConsPlusNormal"/>
        <w:ind w:firstLine="709"/>
        <w:jc w:val="both"/>
        <w:rPr>
          <w:color w:val="000000" w:themeColor="text1"/>
          <w:sz w:val="24"/>
          <w:szCs w:val="24"/>
        </w:rPr>
      </w:pPr>
      <w:r w:rsidRPr="00774977">
        <w:rPr>
          <w:color w:val="000000" w:themeColor="text1"/>
          <w:sz w:val="24"/>
          <w:szCs w:val="24"/>
        </w:rPr>
        <w:t>3.1.4</w:t>
      </w:r>
      <w:r w:rsidR="00700F7D" w:rsidRPr="00774977">
        <w:rPr>
          <w:color w:val="000000" w:themeColor="text1"/>
          <w:sz w:val="24"/>
          <w:szCs w:val="24"/>
        </w:rPr>
        <w:t>. из взносов, перечисленных саморегулируемыми организациями за членов, добровольно прекративших в них членство и вступивших в Ассоциацию;</w:t>
      </w:r>
    </w:p>
    <w:p w:rsidR="00700F7D" w:rsidRPr="00774977" w:rsidRDefault="003E48CF" w:rsidP="00700F7D">
      <w:pPr>
        <w:pStyle w:val="ConsPlusNormal"/>
        <w:ind w:firstLine="709"/>
        <w:jc w:val="both"/>
        <w:rPr>
          <w:color w:val="000000" w:themeColor="text1"/>
          <w:sz w:val="24"/>
          <w:szCs w:val="24"/>
        </w:rPr>
      </w:pPr>
      <w:r w:rsidRPr="00774977">
        <w:rPr>
          <w:color w:val="000000" w:themeColor="text1"/>
          <w:sz w:val="24"/>
          <w:szCs w:val="24"/>
        </w:rPr>
        <w:t>3.1.5</w:t>
      </w:r>
      <w:r w:rsidR="00700F7D" w:rsidRPr="00774977">
        <w:rPr>
          <w:color w:val="000000" w:themeColor="text1"/>
          <w:sz w:val="24"/>
          <w:szCs w:val="24"/>
        </w:rPr>
        <w:t>. из взносов, перечисленных НОСТРОЙ за членов, вступивших в Ассоциацию;</w:t>
      </w:r>
    </w:p>
    <w:p w:rsidR="00700F7D" w:rsidRPr="00774977" w:rsidRDefault="003E48CF" w:rsidP="00700F7D">
      <w:pPr>
        <w:pStyle w:val="ConsPlusNormal"/>
        <w:ind w:firstLine="709"/>
        <w:jc w:val="both"/>
        <w:rPr>
          <w:color w:val="000000" w:themeColor="text1"/>
          <w:sz w:val="24"/>
          <w:szCs w:val="24"/>
        </w:rPr>
      </w:pPr>
      <w:r w:rsidRPr="00774977">
        <w:rPr>
          <w:color w:val="000000" w:themeColor="text1"/>
          <w:sz w:val="24"/>
          <w:szCs w:val="24"/>
        </w:rPr>
        <w:t>3.1.6</w:t>
      </w:r>
      <w:r w:rsidR="00700F7D" w:rsidRPr="00774977">
        <w:rPr>
          <w:color w:val="000000" w:themeColor="text1"/>
          <w:sz w:val="24"/>
          <w:szCs w:val="24"/>
        </w:rPr>
        <w:t>. из денежных средств, полученных Ассоциацией в результате наложения на члена Ассоциации штрафа в качестве меры дисциплинарного воздействия.</w:t>
      </w:r>
    </w:p>
    <w:p w:rsidR="00700F7D" w:rsidRPr="00607260" w:rsidRDefault="003E48CF" w:rsidP="00700F7D">
      <w:pPr>
        <w:pStyle w:val="ConsPlusNormal"/>
        <w:ind w:firstLine="709"/>
        <w:jc w:val="both"/>
        <w:rPr>
          <w:sz w:val="24"/>
          <w:szCs w:val="24"/>
        </w:rPr>
      </w:pPr>
      <w:r w:rsidRPr="00774977">
        <w:rPr>
          <w:color w:val="000000" w:themeColor="text1"/>
          <w:sz w:val="24"/>
          <w:szCs w:val="24"/>
        </w:rPr>
        <w:t>3.1.7</w:t>
      </w:r>
      <w:r w:rsidR="00700F7D" w:rsidRPr="00774977">
        <w:rPr>
          <w:color w:val="000000" w:themeColor="text1"/>
          <w:sz w:val="24"/>
          <w:szCs w:val="24"/>
        </w:rPr>
        <w:t xml:space="preserve">. в случае, если Ассоциацией не принято решения о формировании компенсационного фонда обеспечения договорных обязательств, то в компенсационный фонд возмещения </w:t>
      </w:r>
      <w:r w:rsidR="00700F7D" w:rsidRPr="00607260">
        <w:rPr>
          <w:sz w:val="24"/>
          <w:szCs w:val="24"/>
        </w:rPr>
        <w:t>вреда зачисляются все средства компенсационного фонда Ассоциации, а также доходы, полученные от размещения средств компенсационного фонда Ассоциации, за вычетом суммы налога на прибыль организаций.</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3.2.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w:t>
      </w:r>
    </w:p>
    <w:p w:rsidR="006708B3" w:rsidRPr="003E48CF" w:rsidRDefault="00700F7D" w:rsidP="006708B3">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 xml:space="preserve">3.3. </w:t>
      </w:r>
      <w:r w:rsidR="006708B3" w:rsidRPr="006708B3">
        <w:rPr>
          <w:rFonts w:ascii="Times New Roman" w:eastAsia="Times New Roman" w:hAnsi="Times New Roman" w:cs="Times New Roman"/>
          <w:sz w:val="24"/>
          <w:szCs w:val="24"/>
          <w:lang w:val="ru-RU" w:eastAsia="ru-RU"/>
        </w:rPr>
        <w:t xml:space="preserve">Минимальный размер взноса в компенсационный фонд возмещения вреда </w:t>
      </w:r>
      <w:r w:rsidR="006708B3">
        <w:rPr>
          <w:rFonts w:ascii="Times New Roman" w:eastAsia="Times New Roman" w:hAnsi="Times New Roman" w:cs="Times New Roman"/>
          <w:sz w:val="24"/>
          <w:szCs w:val="24"/>
          <w:lang w:val="ru-RU" w:eastAsia="ru-RU"/>
        </w:rPr>
        <w:lastRenderedPageBreak/>
        <w:t xml:space="preserve">Ассоциации </w:t>
      </w:r>
      <w:r w:rsidR="006708B3" w:rsidRPr="006708B3">
        <w:rPr>
          <w:rFonts w:ascii="Times New Roman" w:eastAsia="Times New Roman" w:hAnsi="Times New Roman" w:cs="Times New Roman"/>
          <w:sz w:val="24"/>
          <w:szCs w:val="24"/>
          <w:lang w:val="ru-RU" w:eastAsia="ru-RU"/>
        </w:rPr>
        <w:t xml:space="preserve">на одного члена в зависимости от уровня ответственности члена </w:t>
      </w:r>
      <w:r w:rsidR="006708B3">
        <w:rPr>
          <w:rFonts w:ascii="Times New Roman" w:eastAsia="Times New Roman" w:hAnsi="Times New Roman" w:cs="Times New Roman"/>
          <w:sz w:val="24"/>
          <w:szCs w:val="24"/>
          <w:lang w:val="ru-RU" w:eastAsia="ru-RU"/>
        </w:rPr>
        <w:t xml:space="preserve">Ассоциации </w:t>
      </w:r>
      <w:r w:rsidR="006708B3" w:rsidRPr="003E48CF">
        <w:rPr>
          <w:rFonts w:ascii="Times New Roman" w:eastAsia="Times New Roman" w:hAnsi="Times New Roman" w:cs="Times New Roman"/>
          <w:sz w:val="24"/>
          <w:szCs w:val="24"/>
          <w:lang w:val="ru-RU" w:eastAsia="ru-RU"/>
        </w:rPr>
        <w:t>составляет:</w:t>
      </w:r>
    </w:p>
    <w:p w:rsidR="006708B3" w:rsidRPr="003E48CF" w:rsidRDefault="006708B3" w:rsidP="006708B3">
      <w:pPr>
        <w:ind w:firstLine="709"/>
        <w:jc w:val="both"/>
        <w:rPr>
          <w:rFonts w:ascii="Times New Roman" w:eastAsia="Times New Roman" w:hAnsi="Times New Roman" w:cs="Times New Roman"/>
          <w:sz w:val="24"/>
          <w:szCs w:val="24"/>
          <w:lang w:val="ru-RU" w:eastAsia="ru-RU"/>
        </w:rPr>
      </w:pPr>
      <w:r w:rsidRPr="003E48CF">
        <w:rPr>
          <w:rFonts w:ascii="Times New Roman" w:eastAsia="Times New Roman" w:hAnsi="Times New Roman" w:cs="Times New Roman"/>
          <w:sz w:val="24"/>
          <w:szCs w:val="24"/>
          <w:lang w:val="ru-RU" w:eastAsia="ru-RU"/>
        </w:rPr>
        <w:t>а) сто тысяч рублей в случае, если член Ассоциации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6708B3" w:rsidRPr="003E48CF" w:rsidRDefault="006708B3" w:rsidP="006708B3">
      <w:pPr>
        <w:ind w:firstLine="709"/>
        <w:jc w:val="both"/>
        <w:rPr>
          <w:rFonts w:ascii="Times New Roman" w:eastAsia="Times New Roman" w:hAnsi="Times New Roman" w:cs="Times New Roman"/>
          <w:sz w:val="24"/>
          <w:szCs w:val="24"/>
          <w:lang w:val="ru-RU" w:eastAsia="ru-RU"/>
        </w:rPr>
      </w:pPr>
      <w:r w:rsidRPr="003E48CF">
        <w:rPr>
          <w:rFonts w:ascii="Times New Roman" w:eastAsia="Times New Roman" w:hAnsi="Times New Roman" w:cs="Times New Roman"/>
          <w:sz w:val="24"/>
          <w:szCs w:val="24"/>
          <w:lang w:val="ru-RU" w:eastAsia="ru-RU"/>
        </w:rPr>
        <w:t>б) пятьсот тысяч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6708B3" w:rsidRPr="006708B3" w:rsidRDefault="006708B3" w:rsidP="006708B3">
      <w:pPr>
        <w:ind w:firstLine="709"/>
        <w:jc w:val="both"/>
        <w:rPr>
          <w:rFonts w:ascii="Times New Roman" w:eastAsia="Times New Roman" w:hAnsi="Times New Roman" w:cs="Times New Roman"/>
          <w:sz w:val="24"/>
          <w:szCs w:val="24"/>
          <w:lang w:val="ru-RU" w:eastAsia="ru-RU"/>
        </w:rPr>
      </w:pPr>
      <w:r w:rsidRPr="003E48CF">
        <w:rPr>
          <w:rFonts w:ascii="Times New Roman" w:eastAsia="Times New Roman" w:hAnsi="Times New Roman" w:cs="Times New Roman"/>
          <w:sz w:val="24"/>
          <w:szCs w:val="24"/>
          <w:lang w:val="ru-RU" w:eastAsia="ru-RU"/>
        </w:rPr>
        <w:t xml:space="preserve">в) один миллион пятьсот тысяч рублей в случае, если член Ассоциации </w:t>
      </w:r>
      <w:r w:rsidRPr="006708B3">
        <w:rPr>
          <w:rFonts w:ascii="Times New Roman" w:eastAsia="Times New Roman" w:hAnsi="Times New Roman" w:cs="Times New Roman"/>
          <w:sz w:val="24"/>
          <w:szCs w:val="24"/>
          <w:lang w:val="ru-RU" w:eastAsia="ru-RU"/>
        </w:rPr>
        <w:t>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6708B3" w:rsidRPr="006708B3" w:rsidRDefault="006708B3" w:rsidP="006708B3">
      <w:pPr>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w:t>
      </w:r>
      <w:r w:rsidRPr="006708B3">
        <w:rPr>
          <w:rFonts w:ascii="Times New Roman" w:eastAsia="Times New Roman" w:hAnsi="Times New Roman" w:cs="Times New Roman"/>
          <w:sz w:val="24"/>
          <w:szCs w:val="24"/>
          <w:lang w:val="ru-RU" w:eastAsia="ru-RU"/>
        </w:rPr>
        <w:t xml:space="preserve">) два миллиона рублей в случае, если член </w:t>
      </w:r>
      <w:r>
        <w:rPr>
          <w:rFonts w:ascii="Times New Roman" w:eastAsia="Times New Roman" w:hAnsi="Times New Roman" w:cs="Times New Roman"/>
          <w:sz w:val="24"/>
          <w:szCs w:val="24"/>
          <w:lang w:val="ru-RU" w:eastAsia="ru-RU"/>
        </w:rPr>
        <w:t>Ассоциации</w:t>
      </w:r>
      <w:r w:rsidRPr="006708B3">
        <w:rPr>
          <w:rFonts w:ascii="Times New Roman" w:eastAsia="Times New Roman" w:hAnsi="Times New Roman" w:cs="Times New Roman"/>
          <w:sz w:val="24"/>
          <w:szCs w:val="24"/>
          <w:lang w:val="ru-RU" w:eastAsia="ru-RU"/>
        </w:rPr>
        <w:t xml:space="preserve">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6708B3" w:rsidRPr="003E48CF" w:rsidRDefault="006708B3" w:rsidP="006708B3">
      <w:pPr>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w:t>
      </w:r>
      <w:r w:rsidRPr="006708B3">
        <w:rPr>
          <w:rFonts w:ascii="Times New Roman" w:eastAsia="Times New Roman" w:hAnsi="Times New Roman" w:cs="Times New Roman"/>
          <w:sz w:val="24"/>
          <w:szCs w:val="24"/>
          <w:lang w:val="ru-RU" w:eastAsia="ru-RU"/>
        </w:rPr>
        <w:t xml:space="preserve">) пять миллионов рублей в случае, если член </w:t>
      </w:r>
      <w:r>
        <w:rPr>
          <w:rFonts w:ascii="Times New Roman" w:eastAsia="Times New Roman" w:hAnsi="Times New Roman" w:cs="Times New Roman"/>
          <w:sz w:val="24"/>
          <w:szCs w:val="24"/>
          <w:lang w:val="ru-RU" w:eastAsia="ru-RU"/>
        </w:rPr>
        <w:t>Ассоциации</w:t>
      </w:r>
      <w:r w:rsidRPr="006708B3">
        <w:rPr>
          <w:rFonts w:ascii="Times New Roman" w:eastAsia="Times New Roman" w:hAnsi="Times New Roman" w:cs="Times New Roman"/>
          <w:sz w:val="24"/>
          <w:szCs w:val="24"/>
          <w:lang w:val="ru-RU" w:eastAsia="ru-RU"/>
        </w:rPr>
        <w:t xml:space="preserve"> планирует осуществлять </w:t>
      </w:r>
      <w:r w:rsidRPr="003E48CF">
        <w:rPr>
          <w:rFonts w:ascii="Times New Roman" w:eastAsia="Times New Roman" w:hAnsi="Times New Roman" w:cs="Times New Roman"/>
          <w:sz w:val="24"/>
          <w:szCs w:val="24"/>
          <w:lang w:val="ru-RU" w:eastAsia="ru-RU"/>
        </w:rPr>
        <w:t>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6708B3" w:rsidRPr="003E48CF" w:rsidRDefault="006708B3" w:rsidP="006708B3">
      <w:pPr>
        <w:ind w:firstLine="709"/>
        <w:jc w:val="both"/>
        <w:rPr>
          <w:rFonts w:ascii="Times New Roman" w:eastAsia="Times New Roman" w:hAnsi="Times New Roman" w:cs="Times New Roman"/>
          <w:sz w:val="24"/>
          <w:szCs w:val="24"/>
          <w:lang w:val="ru-RU" w:eastAsia="ru-RU"/>
        </w:rPr>
      </w:pPr>
      <w:r w:rsidRPr="003E48CF">
        <w:rPr>
          <w:rFonts w:ascii="Times New Roman" w:eastAsia="Times New Roman" w:hAnsi="Times New Roman" w:cs="Times New Roman"/>
          <w:sz w:val="24"/>
          <w:szCs w:val="24"/>
          <w:lang w:val="ru-RU" w:eastAsia="ru-RU"/>
        </w:rPr>
        <w:t>е) сто тысяч рублей 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700F7D" w:rsidRPr="003E48CF" w:rsidRDefault="00700F7D" w:rsidP="00700F7D">
      <w:pPr>
        <w:ind w:firstLine="709"/>
        <w:jc w:val="both"/>
        <w:rPr>
          <w:rFonts w:ascii="Times New Roman" w:eastAsia="Times New Roman" w:hAnsi="Times New Roman" w:cs="Times New Roman"/>
          <w:sz w:val="24"/>
          <w:szCs w:val="24"/>
          <w:lang w:val="ru-RU" w:eastAsia="ru-RU"/>
        </w:rPr>
      </w:pPr>
      <w:r w:rsidRPr="003E48CF">
        <w:rPr>
          <w:rFonts w:ascii="Times New Roman" w:eastAsia="Times New Roman" w:hAnsi="Times New Roman" w:cs="Times New Roman"/>
          <w:sz w:val="24"/>
          <w:szCs w:val="24"/>
          <w:lang w:val="ru-RU" w:eastAsia="ru-RU"/>
        </w:rPr>
        <w:t>3.4. Член Ассоциации обязан уплатить взнос в Компенсационный фонд возмещения вреда Ассоциации в срок, установленный действующим законодательством Российской Федерации.</w:t>
      </w:r>
    </w:p>
    <w:p w:rsidR="00700F7D" w:rsidRPr="003E48CF" w:rsidRDefault="00700F7D" w:rsidP="00700F7D">
      <w:pPr>
        <w:ind w:firstLine="709"/>
        <w:jc w:val="both"/>
        <w:rPr>
          <w:rFonts w:ascii="Times New Roman" w:eastAsia="Times New Roman" w:hAnsi="Times New Roman" w:cs="Times New Roman"/>
          <w:sz w:val="24"/>
          <w:szCs w:val="24"/>
          <w:lang w:val="ru-RU" w:eastAsia="ru-RU"/>
        </w:rPr>
      </w:pPr>
      <w:r w:rsidRPr="003E48CF">
        <w:rPr>
          <w:rFonts w:ascii="Times New Roman" w:eastAsia="Times New Roman" w:hAnsi="Times New Roman" w:cs="Times New Roman"/>
          <w:sz w:val="24"/>
          <w:szCs w:val="24"/>
          <w:lang w:val="ru-RU" w:eastAsia="ru-RU"/>
        </w:rPr>
        <w:t>3.5.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3.6. Не допускается уплата взноса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когда взнос за члена Ассоциации уплачивается иной саморегулируемой организацией или НОСТРОЙ по основани</w:t>
      </w:r>
      <w:r w:rsidR="001405B3" w:rsidRPr="00607260">
        <w:rPr>
          <w:rFonts w:ascii="Times New Roman" w:eastAsia="Times New Roman" w:hAnsi="Times New Roman" w:cs="Times New Roman"/>
          <w:sz w:val="24"/>
          <w:szCs w:val="24"/>
          <w:lang w:val="ru-RU" w:eastAsia="ru-RU"/>
        </w:rPr>
        <w:t>я</w:t>
      </w:r>
      <w:r w:rsidR="00B02BAF">
        <w:rPr>
          <w:rFonts w:ascii="Times New Roman" w:eastAsia="Times New Roman" w:hAnsi="Times New Roman" w:cs="Times New Roman"/>
          <w:sz w:val="24"/>
          <w:szCs w:val="24"/>
          <w:lang w:val="ru-RU" w:eastAsia="ru-RU"/>
        </w:rPr>
        <w:t>м</w:t>
      </w:r>
      <w:r w:rsidRPr="00607260">
        <w:rPr>
          <w:rFonts w:ascii="Times New Roman" w:eastAsia="Times New Roman" w:hAnsi="Times New Roman" w:cs="Times New Roman"/>
          <w:sz w:val="24"/>
          <w:szCs w:val="24"/>
          <w:lang w:val="ru-RU" w:eastAsia="ru-RU"/>
        </w:rPr>
        <w:t xml:space="preserve"> и в порядке, определенным федеральными законами.</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 xml:space="preserve"> 3.7. Лицу, прекратившему членство в Ассоциации, уплаченные взносы в Компенсационный фонд возмещения вреда Ассоциации не возвращаются.</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3.8.</w:t>
      </w:r>
      <w:r w:rsidRPr="00607260">
        <w:rPr>
          <w:rFonts w:ascii="Times New Roman" w:hAnsi="Times New Roman" w:cs="Times New Roman"/>
          <w:b/>
          <w:i/>
          <w:sz w:val="24"/>
          <w:szCs w:val="24"/>
          <w:lang w:val="ru-RU"/>
        </w:rPr>
        <w:t xml:space="preserve"> </w:t>
      </w:r>
      <w:r w:rsidRPr="00607260">
        <w:rPr>
          <w:rFonts w:ascii="Times New Roman" w:hAnsi="Times New Roman" w:cs="Times New Roman"/>
          <w:sz w:val="24"/>
          <w:szCs w:val="24"/>
          <w:lang w:val="ru-RU"/>
        </w:rPr>
        <w:t>В случае, если Ассоциацией не принято решение о формировании компенсационного фонда обеспечения договорных обязательств, то в компенсационный фонд возмещения вреда зачисляются все средства компенсационного фонда Ассоциации, указанные в пункте 3.1 настоящего Положения, а также доходы, полученные от размещения средств компенсационного фонда Ассоциации, за вычетом сумм налога на прибыль организаций.</w:t>
      </w:r>
    </w:p>
    <w:p w:rsidR="00700F7D" w:rsidRPr="00607260" w:rsidRDefault="00700F7D" w:rsidP="00700F7D">
      <w:pPr>
        <w:pStyle w:val="ad"/>
        <w:spacing w:before="0" w:beforeAutospacing="0" w:after="0" w:afterAutospacing="0"/>
        <w:ind w:firstLine="709"/>
        <w:jc w:val="both"/>
        <w:textAlignment w:val="top"/>
      </w:pPr>
    </w:p>
    <w:p w:rsidR="00700F7D" w:rsidRPr="00607260" w:rsidRDefault="00700F7D" w:rsidP="003E48CF">
      <w:pPr>
        <w:pStyle w:val="ad"/>
        <w:spacing w:before="0" w:beforeAutospacing="0" w:after="0" w:afterAutospacing="0"/>
        <w:jc w:val="center"/>
        <w:textAlignment w:val="top"/>
      </w:pPr>
      <w:r w:rsidRPr="00607260">
        <w:rPr>
          <w:b/>
        </w:rPr>
        <w:t>4. Размещение средств компенсационного фонда возмещения вреда</w:t>
      </w:r>
    </w:p>
    <w:p w:rsidR="001153B9"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 xml:space="preserve">4.1. </w:t>
      </w:r>
      <w:r w:rsidR="001153B9" w:rsidRPr="00607260">
        <w:rPr>
          <w:rFonts w:ascii="Times New Roman" w:eastAsia="Times New Roman" w:hAnsi="Times New Roman" w:cs="Times New Roman"/>
          <w:sz w:val="24"/>
          <w:szCs w:val="24"/>
          <w:lang w:val="ru-RU" w:eastAsia="ru-RU"/>
        </w:rPr>
        <w:t>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 xml:space="preserve">Средства компенсационного фонда возмещения вреда Ассоциация в целях </w:t>
      </w:r>
      <w:r w:rsidRPr="00607260">
        <w:rPr>
          <w:rFonts w:ascii="Times New Roman" w:eastAsia="Times New Roman" w:hAnsi="Times New Roman" w:cs="Times New Roman"/>
          <w:sz w:val="24"/>
          <w:szCs w:val="24"/>
          <w:lang w:val="ru-RU" w:eastAsia="ru-RU"/>
        </w:rPr>
        <w:lastRenderedPageBreak/>
        <w:t xml:space="preserve">сохранения и увеличения их размера при наличии соответствующего решения общего собрания членов саморегулируемой организации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Постановлением Правительства РФ от 19.04.2017 </w:t>
      </w:r>
      <w:r w:rsidRPr="00607260">
        <w:rPr>
          <w:rFonts w:ascii="Times New Roman" w:eastAsia="Times New Roman" w:hAnsi="Times New Roman" w:cs="Times New Roman"/>
          <w:sz w:val="24"/>
          <w:szCs w:val="24"/>
          <w:lang w:eastAsia="ru-RU"/>
        </w:rPr>
        <w:t>N</w:t>
      </w:r>
      <w:r w:rsidRPr="00607260">
        <w:rPr>
          <w:rFonts w:ascii="Times New Roman" w:eastAsia="Times New Roman" w:hAnsi="Times New Roman" w:cs="Times New Roman"/>
          <w:sz w:val="24"/>
          <w:szCs w:val="24"/>
          <w:lang w:val="ru-RU" w:eastAsia="ru-RU"/>
        </w:rPr>
        <w:t xml:space="preserve">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Кредитная организация обязана осуществлять операции по специальному банковскому счету, на котором размещены средства компенсационного фонда возмещения вреда Ассоциации, в соответ</w:t>
      </w:r>
      <w:r w:rsidR="001153B9" w:rsidRPr="00607260">
        <w:rPr>
          <w:rFonts w:ascii="Times New Roman" w:eastAsia="Times New Roman" w:hAnsi="Times New Roman" w:cs="Times New Roman"/>
          <w:sz w:val="24"/>
          <w:szCs w:val="24"/>
          <w:lang w:val="ru-RU" w:eastAsia="ru-RU"/>
        </w:rPr>
        <w:t xml:space="preserve">ствии с требованиями части 4 </w:t>
      </w:r>
      <w:r w:rsidRPr="00607260">
        <w:rPr>
          <w:rFonts w:ascii="Times New Roman" w:eastAsia="Times New Roman" w:hAnsi="Times New Roman" w:cs="Times New Roman"/>
          <w:sz w:val="24"/>
          <w:szCs w:val="24"/>
          <w:lang w:val="ru-RU" w:eastAsia="ru-RU"/>
        </w:rPr>
        <w:t>статьи 55.16 Градостроительного кодекса Российской Федерации. Иные операции по специальному банковскому счету не допускаются. При получении от органа надзора за саморегулируемыми организациями уведомления об исключении сведений о Ассоциации из государственного реестра саморегулируемых организаций кредитная организация обязана приостановить операции по специальному банковскому счету, на котором размещены средства компенсационного фонда возмещения вреда Ассоциации.</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Одним из существенных условий договора специального банковского счёта является согласие Ассоциации на предоставление кредитной организацией, в которой открыт специальный банковский счёт, по запросу органа надзора за саморегулируемыми организациями информации о выплатах из средств компенсационного фонда возмещения вреда, об остатке средств на специальном счёте, а также о средствах компенсационного фонда возмещения вреда, размещённых во вкладах (депозитах) и в иных финансовых активах, по форме, установленной Банком России.</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4.2. Средства компенсационного фонда возмещения вреда, внесённые на специальный банковский счёт, используются на цели и в случаях, которые указаны в пунктах 5.1. настоящего Положения, иные операции по специальному банковскому счёту не допускаются.</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4.3. Учёт средств компенсационного фонда возмещения вреда ведётся Ассоциацией раздельно от учёта иного имущества Ассоциации.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пунктами 5.1. настоящего Положения. Средства компенсационного фонда возмещения вреда не включаются в конкурсную массу при признании Ассоциации несостоятельным (банкротом).</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 xml:space="preserve">4.4. Права на средства компенсационного фонда возмещения вреда, размещённые на специальном банковском счёте, принадлежат владельцу счёта.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НОСТРОЙ. </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В случае исключения сведений о</w:t>
      </w:r>
      <w:r w:rsidR="005334E1" w:rsidRPr="00607260">
        <w:rPr>
          <w:rFonts w:ascii="Times New Roman" w:eastAsia="Times New Roman" w:hAnsi="Times New Roman" w:cs="Times New Roman"/>
          <w:sz w:val="24"/>
          <w:szCs w:val="24"/>
          <w:lang w:val="ru-RU" w:eastAsia="ru-RU"/>
        </w:rPr>
        <w:t>б</w:t>
      </w:r>
      <w:r w:rsidRPr="00607260">
        <w:rPr>
          <w:rFonts w:ascii="Times New Roman" w:eastAsia="Times New Roman" w:hAnsi="Times New Roman" w:cs="Times New Roman"/>
          <w:sz w:val="24"/>
          <w:szCs w:val="24"/>
          <w:lang w:val="ru-RU" w:eastAsia="ru-RU"/>
        </w:rPr>
        <w:t xml:space="preserve"> Ассоциации из государственного реестра саморегулируемых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счёт НОСТРОЙ и могут быть использованы только для осуществления выплат в связи с наступлением солидарной ответственности Ассоциации по обязательствам членов Ассоциации, возникшим в случаях, предусмотренных статьёй 60 Градостроительного кодекса Российской Федерации.</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lastRenderedPageBreak/>
        <w:t>4.5.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Ассоциации в соответствии со сроками, установленными законодательством Российской Федерации.</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 xml:space="preserve">4.6.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4.7.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w:t>
      </w:r>
    </w:p>
    <w:p w:rsidR="00700F7D" w:rsidRPr="003E48CF" w:rsidRDefault="00700F7D" w:rsidP="00700F7D">
      <w:pPr>
        <w:pStyle w:val="ad"/>
        <w:spacing w:before="0" w:beforeAutospacing="0" w:after="0" w:afterAutospacing="0"/>
        <w:ind w:firstLine="709"/>
        <w:jc w:val="both"/>
        <w:textAlignment w:val="top"/>
      </w:pPr>
      <w:r w:rsidRPr="00607260">
        <w:t xml:space="preserve">4.8. На основании </w:t>
      </w:r>
      <w:r w:rsidRPr="003E48CF">
        <w:t xml:space="preserve">решения Общего собрания членов Ассоциации о размещении средств Компенсационного фонда возмещения вреда Ассоциации </w:t>
      </w:r>
      <w:r w:rsidR="009D4CFC" w:rsidRPr="003E48CF">
        <w:t>Президент</w:t>
      </w:r>
      <w:r w:rsidRPr="003E48CF">
        <w:t xml:space="preserve"> Ассоциации организует непосредственное размещение средств Компенсационного фонда возмещения вреда Ассоциации, в соответствии с настоящим Положением и законодательством Российской Федерации.</w:t>
      </w:r>
    </w:p>
    <w:p w:rsidR="00700F7D" w:rsidRPr="00607260" w:rsidRDefault="00700F7D" w:rsidP="00700F7D">
      <w:pPr>
        <w:pStyle w:val="ad"/>
        <w:spacing w:before="0" w:beforeAutospacing="0" w:after="0" w:afterAutospacing="0"/>
        <w:ind w:firstLine="709"/>
        <w:jc w:val="both"/>
        <w:textAlignment w:val="top"/>
      </w:pPr>
      <w:r w:rsidRPr="00607260">
        <w:t>4.9. Лимит размещения средств компенсационного фонда возмещения вреда саморегулируемой организации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C56BFA" w:rsidRDefault="00700F7D" w:rsidP="00C56BFA">
      <w:pPr>
        <w:pStyle w:val="ad"/>
        <w:spacing w:before="0" w:beforeAutospacing="0" w:after="0" w:afterAutospacing="0"/>
        <w:ind w:firstLine="709"/>
        <w:jc w:val="both"/>
        <w:textAlignment w:val="top"/>
      </w:pPr>
      <w:r w:rsidRPr="00607260">
        <w:t>4.10. Договор, на основании которого размещаются средства компенсационного фонда возмещения вреда саморегулируемой организации, в том числе должен содержать следующие существенные условия:</w:t>
      </w:r>
    </w:p>
    <w:p w:rsidR="00700F7D" w:rsidRPr="00607260" w:rsidRDefault="00700F7D" w:rsidP="00C56BFA">
      <w:pPr>
        <w:pStyle w:val="ad"/>
        <w:spacing w:before="0" w:beforeAutospacing="0" w:after="0" w:afterAutospacing="0"/>
        <w:ind w:firstLine="709"/>
        <w:jc w:val="both"/>
        <w:textAlignment w:val="top"/>
      </w:pPr>
      <w:r w:rsidRPr="00607260">
        <w:t>а) предоставляется возможность досрочного расторжения саморегулируемой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не позднее одного рабочего дня со дня предъявления саморегулируемой организацией к кредитной организации требования досрочного расторжения договора по следующим основаниям:</w:t>
      </w:r>
    </w:p>
    <w:p w:rsidR="003E48CF" w:rsidRDefault="00700F7D" w:rsidP="003E48CF">
      <w:pPr>
        <w:pStyle w:val="ad"/>
        <w:spacing w:before="0" w:beforeAutospacing="0" w:after="0"/>
        <w:ind w:firstLine="709"/>
        <w:jc w:val="both"/>
        <w:textAlignment w:val="top"/>
      </w:pPr>
      <w:r w:rsidRPr="00607260">
        <w:t>осуществление выплаты из средств компенсационного фонда возмещения вреда саморегулируемой организации в результате наступления солидарной ответственности саморегулируемой организации в случаях, предусмотренных статьей 60 Градостроительного кодекса Российской Федерации;</w:t>
      </w:r>
    </w:p>
    <w:p w:rsidR="00C56BFA" w:rsidRDefault="00700F7D" w:rsidP="003E48CF">
      <w:pPr>
        <w:pStyle w:val="ad"/>
        <w:spacing w:before="0" w:beforeAutospacing="0" w:after="0"/>
        <w:ind w:firstLine="709"/>
        <w:jc w:val="both"/>
        <w:textAlignment w:val="top"/>
      </w:pPr>
      <w:r w:rsidRPr="00607260">
        <w:t>перечисление средств компенсационного фонда возмещения вреда саморегулируемой организации в случаях, установленных частями 13 и 14 статьи 3.3 Федерального закона "О введении в действие Градостроительного кодекса Российской Федерации";</w:t>
      </w:r>
    </w:p>
    <w:p w:rsidR="00C56BFA" w:rsidRDefault="00700F7D" w:rsidP="00C56BFA">
      <w:pPr>
        <w:pStyle w:val="ad"/>
        <w:spacing w:before="0" w:beforeAutospacing="0" w:after="0"/>
        <w:ind w:firstLine="709"/>
        <w:jc w:val="both"/>
        <w:textAlignment w:val="top"/>
      </w:pPr>
      <w:r w:rsidRPr="00607260">
        <w:t>несоответствие кредитной организации положениям, предусмотренным пунктом 1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утвержденных Постановлением Правительства РФ от 19.04.2017 N 469;</w:t>
      </w:r>
    </w:p>
    <w:p w:rsidR="00700F7D" w:rsidRPr="00607260" w:rsidRDefault="00700F7D" w:rsidP="00C56BFA">
      <w:pPr>
        <w:pStyle w:val="ad"/>
        <w:spacing w:before="0" w:beforeAutospacing="0" w:after="0"/>
        <w:ind w:firstLine="709"/>
        <w:jc w:val="both"/>
        <w:textAlignment w:val="top"/>
      </w:pPr>
      <w:r w:rsidRPr="00607260">
        <w:lastRenderedPageBreak/>
        <w:t>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C56BFA" w:rsidRDefault="00700F7D" w:rsidP="00700F7D">
      <w:pPr>
        <w:pStyle w:val="ad"/>
        <w:spacing w:after="0"/>
        <w:ind w:firstLine="709"/>
        <w:jc w:val="both"/>
        <w:textAlignment w:val="top"/>
      </w:pPr>
      <w:r w:rsidRPr="00607260">
        <w:t>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саморегулируемой организации и процентов на сумму депозита на специальный банковский счет Национального объединения саморегулируемых организаций, членом которого являлась саморегулируемая организация,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 частью 4 статьи 3.3 Федерального закона "О введении в действие Градостроительного кодекса Российской Федерации",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t>
      </w:r>
    </w:p>
    <w:p w:rsidR="00700F7D" w:rsidRPr="00607260" w:rsidRDefault="00700F7D" w:rsidP="00700F7D">
      <w:pPr>
        <w:pStyle w:val="ad"/>
        <w:spacing w:after="0"/>
        <w:ind w:firstLine="709"/>
        <w:jc w:val="both"/>
        <w:textAlignment w:val="top"/>
      </w:pPr>
      <w:r w:rsidRPr="00607260">
        <w:t>в) срок действия договора не превышает один год;</w:t>
      </w:r>
    </w:p>
    <w:p w:rsidR="00700F7D" w:rsidRPr="00607260" w:rsidRDefault="00700F7D" w:rsidP="00700F7D">
      <w:pPr>
        <w:pStyle w:val="ad"/>
        <w:spacing w:after="0"/>
        <w:ind w:firstLine="709"/>
        <w:jc w:val="both"/>
        <w:textAlignment w:val="top"/>
        <w:rPr>
          <w:highlight w:val="yellow"/>
        </w:rPr>
      </w:pPr>
      <w:r w:rsidRPr="00607260">
        <w:t>г) возврат суммы депозита и уплата процентов на сумму депозита производится кредитной организацией на специальный банковский счет саморегулируемой организации не позднее дня возврата средств компенсационного фонда возмещения вреда саморегулируемой организации, установленного договором, либо не позднее дня возврата средств такого компенсационного фонда по иным основаниям, установленным Постановлением Правительства РФ от 19.04.2017 N 469 "Об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00F7D" w:rsidRPr="00607260" w:rsidRDefault="00700F7D" w:rsidP="00700F7D">
      <w:pPr>
        <w:pStyle w:val="ad"/>
        <w:spacing w:after="0"/>
        <w:ind w:firstLine="709"/>
        <w:jc w:val="both"/>
        <w:textAlignment w:val="top"/>
      </w:pPr>
      <w:r w:rsidRPr="00607260">
        <w:t>д) обязательства кредитной организации по возврату саморегулируемой организации средств компенсационного фонда возмещения вреда саморегулируемой организации и уплате процентов на сумму депозита считаются исполненными в момент зачисления суммы депозита и суммы процентов на специальный банковский счет саморегулируемой организации;</w:t>
      </w:r>
    </w:p>
    <w:p w:rsidR="00700F7D" w:rsidRPr="00607260" w:rsidRDefault="00700F7D" w:rsidP="00700F7D">
      <w:pPr>
        <w:pStyle w:val="ad"/>
        <w:spacing w:after="0"/>
        <w:ind w:firstLine="709"/>
        <w:jc w:val="both"/>
        <w:textAlignment w:val="top"/>
      </w:pPr>
      <w:r w:rsidRPr="00607260">
        <w:t>е) частичный возврат кредитной организацией суммы депозита по договору не допускается;</w:t>
      </w:r>
    </w:p>
    <w:p w:rsidR="00700F7D" w:rsidRPr="00607260" w:rsidRDefault="00700F7D" w:rsidP="00700F7D">
      <w:pPr>
        <w:pStyle w:val="ad"/>
        <w:spacing w:after="0"/>
        <w:ind w:firstLine="709"/>
        <w:jc w:val="both"/>
        <w:textAlignment w:val="top"/>
      </w:pPr>
      <w:r w:rsidRPr="00607260">
        <w:t>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саморегулируемой организации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rsidR="00700F7D" w:rsidRPr="00607260" w:rsidRDefault="00700F7D" w:rsidP="00700F7D">
      <w:pPr>
        <w:pStyle w:val="ad"/>
        <w:spacing w:after="0"/>
        <w:ind w:firstLine="709"/>
        <w:jc w:val="both"/>
        <w:textAlignment w:val="top"/>
      </w:pPr>
      <w:r w:rsidRPr="00607260">
        <w:t>з) неустойка (пеня) зачисляется кредитной организацией на специальный банковский счет саморегулируемой организации.</w:t>
      </w:r>
    </w:p>
    <w:p w:rsidR="00700F7D" w:rsidRPr="00607260" w:rsidRDefault="00700F7D" w:rsidP="00700F7D">
      <w:pPr>
        <w:pStyle w:val="ad"/>
        <w:spacing w:before="0" w:beforeAutospacing="0" w:after="0" w:afterAutospacing="0"/>
        <w:ind w:firstLine="709"/>
        <w:jc w:val="both"/>
        <w:textAlignment w:val="top"/>
      </w:pPr>
      <w:r w:rsidRPr="00607260">
        <w:lastRenderedPageBreak/>
        <w:t>4.11. Приобретение саморегулируемой организацией за счет средств компенсационного фонда возмещения вреда саморегулируемой организации депозитных сертификатов кредитной организации не допускается.</w:t>
      </w:r>
    </w:p>
    <w:p w:rsidR="00700F7D" w:rsidRPr="00607260" w:rsidRDefault="00700F7D" w:rsidP="00700F7D">
      <w:pPr>
        <w:pStyle w:val="ad"/>
        <w:spacing w:before="0" w:beforeAutospacing="0" w:after="0" w:afterAutospacing="0"/>
        <w:jc w:val="both"/>
        <w:textAlignment w:val="top"/>
      </w:pPr>
    </w:p>
    <w:p w:rsidR="00700F7D" w:rsidRPr="00607260" w:rsidRDefault="00700F7D" w:rsidP="003E48CF">
      <w:pPr>
        <w:pStyle w:val="ad"/>
        <w:spacing w:before="0" w:beforeAutospacing="0" w:after="0" w:afterAutospacing="0"/>
        <w:jc w:val="center"/>
        <w:textAlignment w:val="top"/>
      </w:pPr>
      <w:r w:rsidRPr="00607260">
        <w:rPr>
          <w:b/>
        </w:rPr>
        <w:t>5. Выплаты из средств компенсационного фонда возмещения вреда</w:t>
      </w:r>
    </w:p>
    <w:p w:rsidR="00700F7D" w:rsidRPr="00607260" w:rsidRDefault="00700F7D" w:rsidP="00700F7D">
      <w:pPr>
        <w:pStyle w:val="ad"/>
        <w:spacing w:before="0" w:beforeAutospacing="0" w:after="0" w:afterAutospacing="0"/>
        <w:ind w:firstLine="709"/>
        <w:jc w:val="both"/>
        <w:textAlignment w:val="top"/>
      </w:pPr>
      <w:r w:rsidRPr="00607260">
        <w:t>5.1. Не допускается осуществление выплат из средств компенсационного фонда возмещения вреда, за исключением следующих случаев:</w:t>
      </w:r>
    </w:p>
    <w:p w:rsidR="00700F7D" w:rsidRPr="00607260" w:rsidRDefault="00700F7D" w:rsidP="00700F7D">
      <w:pPr>
        <w:pStyle w:val="ConsPlusNormal"/>
        <w:ind w:firstLine="709"/>
        <w:jc w:val="both"/>
        <w:rPr>
          <w:sz w:val="24"/>
          <w:szCs w:val="24"/>
        </w:rPr>
      </w:pPr>
      <w:r w:rsidRPr="00607260">
        <w:rPr>
          <w:sz w:val="24"/>
          <w:szCs w:val="24"/>
        </w:rPr>
        <w:t>5.1.1. возврат ошибочно перечисленных средств;</w:t>
      </w:r>
    </w:p>
    <w:p w:rsidR="00700F7D" w:rsidRPr="00607260" w:rsidRDefault="00700F7D" w:rsidP="00700F7D">
      <w:pPr>
        <w:pStyle w:val="ConsPlusNormal"/>
        <w:ind w:firstLine="709"/>
        <w:jc w:val="both"/>
        <w:rPr>
          <w:sz w:val="24"/>
          <w:szCs w:val="24"/>
        </w:rPr>
      </w:pPr>
      <w:r w:rsidRPr="00607260">
        <w:rPr>
          <w:sz w:val="24"/>
          <w:szCs w:val="24"/>
        </w:rPr>
        <w:t>5.1.2. размещение и (или) инвестирование средств компенсационного фонда возмещения вреда в целях их сохранения и увеличения их размера;</w:t>
      </w:r>
    </w:p>
    <w:p w:rsidR="00700F7D" w:rsidRPr="00607260" w:rsidRDefault="00700F7D" w:rsidP="00700F7D">
      <w:pPr>
        <w:pStyle w:val="ConsPlusNormal"/>
        <w:ind w:firstLine="709"/>
        <w:jc w:val="both"/>
        <w:rPr>
          <w:sz w:val="24"/>
          <w:szCs w:val="24"/>
        </w:rPr>
      </w:pPr>
      <w:r w:rsidRPr="00607260">
        <w:rPr>
          <w:sz w:val="24"/>
          <w:szCs w:val="24"/>
        </w:rPr>
        <w:t>5.1.3.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Градостроительного кодекса Российской Федерации;</w:t>
      </w:r>
    </w:p>
    <w:p w:rsidR="00700F7D" w:rsidRPr="00607260" w:rsidRDefault="00700F7D" w:rsidP="00700F7D">
      <w:pPr>
        <w:pStyle w:val="ConsPlusNormal"/>
        <w:ind w:firstLine="709"/>
        <w:jc w:val="both"/>
        <w:rPr>
          <w:sz w:val="24"/>
          <w:szCs w:val="24"/>
        </w:rPr>
      </w:pPr>
      <w:r w:rsidRPr="00607260">
        <w:rPr>
          <w:sz w:val="24"/>
          <w:szCs w:val="24"/>
        </w:rPr>
        <w:t>5.1.4.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700F7D" w:rsidRPr="00607260" w:rsidRDefault="00700F7D" w:rsidP="00700F7D">
      <w:pPr>
        <w:pStyle w:val="ConsPlusNormal"/>
        <w:ind w:firstLine="709"/>
        <w:jc w:val="both"/>
        <w:rPr>
          <w:sz w:val="24"/>
          <w:szCs w:val="24"/>
        </w:rPr>
      </w:pPr>
      <w:r w:rsidRPr="00607260">
        <w:rPr>
          <w:sz w:val="24"/>
          <w:szCs w:val="24"/>
        </w:rPr>
        <w:t>5.1.5. перечисление средств компенсационного фонда возмещения вреда Ассоциаци</w:t>
      </w:r>
      <w:r w:rsidR="000E542C" w:rsidRPr="00607260">
        <w:rPr>
          <w:sz w:val="24"/>
          <w:szCs w:val="24"/>
        </w:rPr>
        <w:t>и</w:t>
      </w:r>
      <w:r w:rsidRPr="00607260">
        <w:rPr>
          <w:sz w:val="24"/>
          <w:szCs w:val="24"/>
        </w:rPr>
        <w:t xml:space="preserve"> в иную саморегулируемую организацию в соответствии с частью 13 статьи 3.3 Федерального закона от 29.12.2004 № 191-ФЗ;</w:t>
      </w:r>
    </w:p>
    <w:p w:rsidR="00700F7D" w:rsidRPr="00607260" w:rsidRDefault="00700F7D" w:rsidP="00700F7D">
      <w:pPr>
        <w:pStyle w:val="ConsPlusNormal"/>
        <w:ind w:firstLine="709"/>
        <w:jc w:val="both"/>
        <w:rPr>
          <w:sz w:val="24"/>
          <w:szCs w:val="24"/>
        </w:rPr>
      </w:pPr>
      <w:r w:rsidRPr="00607260">
        <w:rPr>
          <w:sz w:val="24"/>
          <w:szCs w:val="24"/>
        </w:rPr>
        <w:t>5.1.6. перечисление средств компенсационного фонда возмещения вреда в соответствии с частью 14 статьи 3.3 Федерального закона от 29.12.2004 № 191-ФЗ «О введении в действие Градостроительного кодекса Российской Федерации»</w:t>
      </w:r>
    </w:p>
    <w:p w:rsidR="00700F7D" w:rsidRPr="00607260" w:rsidRDefault="00700F7D" w:rsidP="00700F7D">
      <w:pPr>
        <w:pStyle w:val="ConsPlusNormal"/>
        <w:ind w:firstLine="709"/>
        <w:jc w:val="both"/>
        <w:rPr>
          <w:sz w:val="24"/>
          <w:szCs w:val="24"/>
        </w:rPr>
      </w:pPr>
      <w:r w:rsidRPr="00607260">
        <w:rPr>
          <w:sz w:val="24"/>
          <w:szCs w:val="24"/>
        </w:rPr>
        <w:t>5.1.5 перечисление средств компенсационного фонда возмещения вреда Ассоциаци</w:t>
      </w:r>
      <w:r w:rsidR="000E542C" w:rsidRPr="00607260">
        <w:rPr>
          <w:sz w:val="24"/>
          <w:szCs w:val="24"/>
        </w:rPr>
        <w:t>и</w:t>
      </w:r>
      <w:r w:rsidRPr="00607260">
        <w:rPr>
          <w:sz w:val="24"/>
          <w:szCs w:val="24"/>
        </w:rPr>
        <w:t xml:space="preserve"> Национальному объединению саморегулируемых организаций, основанному на членстве лиц, осуществляющих строительство, в случае исключения сведений о</w:t>
      </w:r>
      <w:r w:rsidR="000E542C" w:rsidRPr="00607260">
        <w:rPr>
          <w:sz w:val="24"/>
          <w:szCs w:val="24"/>
        </w:rPr>
        <w:t>б</w:t>
      </w:r>
      <w:r w:rsidRPr="00607260">
        <w:rPr>
          <w:sz w:val="24"/>
          <w:szCs w:val="24"/>
        </w:rPr>
        <w:t xml:space="preserve"> Ассоциаци</w:t>
      </w:r>
      <w:r w:rsidR="000E542C" w:rsidRPr="00607260">
        <w:rPr>
          <w:sz w:val="24"/>
          <w:szCs w:val="24"/>
        </w:rPr>
        <w:t>и</w:t>
      </w:r>
      <w:r w:rsidRPr="00607260">
        <w:rPr>
          <w:sz w:val="24"/>
          <w:szCs w:val="24"/>
        </w:rPr>
        <w:t xml:space="preserve"> из государственного реестра саморегулируемых организаций. </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5.2.</w:t>
      </w:r>
      <w:r w:rsidR="003F0EFD" w:rsidRPr="00607260">
        <w:rPr>
          <w:rFonts w:ascii="Times New Roman" w:eastAsia="Times New Roman" w:hAnsi="Times New Roman" w:cs="Times New Roman"/>
          <w:sz w:val="24"/>
          <w:szCs w:val="24"/>
          <w:lang w:val="ru-RU" w:eastAsia="ru-RU"/>
        </w:rPr>
        <w:t xml:space="preserve"> </w:t>
      </w:r>
      <w:r w:rsidRPr="00607260">
        <w:rPr>
          <w:rFonts w:ascii="Times New Roman" w:eastAsia="Times New Roman" w:hAnsi="Times New Roman" w:cs="Times New Roman"/>
          <w:sz w:val="24"/>
          <w:szCs w:val="24"/>
          <w:lang w:val="ru-RU" w:eastAsia="ru-RU"/>
        </w:rPr>
        <w:t>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w:t>
      </w:r>
      <w:r w:rsidR="000E542C" w:rsidRPr="00607260">
        <w:rPr>
          <w:rFonts w:ascii="Times New Roman" w:eastAsia="Times New Roman" w:hAnsi="Times New Roman" w:cs="Times New Roman"/>
          <w:sz w:val="24"/>
          <w:szCs w:val="24"/>
          <w:lang w:val="ru-RU" w:eastAsia="ru-RU"/>
        </w:rPr>
        <w:t>ю</w:t>
      </w:r>
      <w:r w:rsidRPr="00607260">
        <w:rPr>
          <w:rFonts w:ascii="Times New Roman" w:eastAsia="Times New Roman" w:hAnsi="Times New Roman" w:cs="Times New Roman"/>
          <w:sz w:val="24"/>
          <w:szCs w:val="24"/>
          <w:lang w:val="ru-RU" w:eastAsia="ru-RU"/>
        </w:rPr>
        <w:t xml:space="preserve"> заявление о возврате из Компенсационного фонда возмещения вреда ошибочно перечисленных средств. </w:t>
      </w:r>
    </w:p>
    <w:p w:rsidR="00700F7D" w:rsidRPr="003E48CF"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5.3. Выплата из Компенсационного фонда возмещения вреда Ассоциаци</w:t>
      </w:r>
      <w:r w:rsidR="000E542C" w:rsidRPr="00607260">
        <w:rPr>
          <w:rFonts w:ascii="Times New Roman" w:eastAsia="Times New Roman" w:hAnsi="Times New Roman" w:cs="Times New Roman"/>
          <w:sz w:val="24"/>
          <w:szCs w:val="24"/>
          <w:lang w:val="ru-RU" w:eastAsia="ru-RU"/>
        </w:rPr>
        <w:t>и</w:t>
      </w:r>
      <w:r w:rsidRPr="00607260">
        <w:rPr>
          <w:rFonts w:ascii="Times New Roman" w:eastAsia="Times New Roman" w:hAnsi="Times New Roman" w:cs="Times New Roman"/>
          <w:sz w:val="24"/>
          <w:szCs w:val="24"/>
          <w:lang w:val="ru-RU" w:eastAsia="ru-RU"/>
        </w:rPr>
        <w:t xml:space="preserve"> осуществляется Ассоциаци</w:t>
      </w:r>
      <w:r w:rsidR="000E542C" w:rsidRPr="00607260">
        <w:rPr>
          <w:rFonts w:ascii="Times New Roman" w:eastAsia="Times New Roman" w:hAnsi="Times New Roman" w:cs="Times New Roman"/>
          <w:sz w:val="24"/>
          <w:szCs w:val="24"/>
          <w:lang w:val="ru-RU" w:eastAsia="ru-RU"/>
        </w:rPr>
        <w:t xml:space="preserve">ей </w:t>
      </w:r>
      <w:r w:rsidRPr="00607260">
        <w:rPr>
          <w:rFonts w:ascii="Times New Roman" w:eastAsia="Times New Roman" w:hAnsi="Times New Roman" w:cs="Times New Roman"/>
          <w:sz w:val="24"/>
          <w:szCs w:val="24"/>
          <w:lang w:val="ru-RU" w:eastAsia="ru-RU"/>
        </w:rPr>
        <w:t xml:space="preserve">на основании требования Заявителя и вступившего в </w:t>
      </w:r>
      <w:r w:rsidRPr="003E48CF">
        <w:rPr>
          <w:rFonts w:ascii="Times New Roman" w:eastAsia="Times New Roman" w:hAnsi="Times New Roman" w:cs="Times New Roman"/>
          <w:sz w:val="24"/>
          <w:szCs w:val="24"/>
          <w:lang w:val="ru-RU" w:eastAsia="ru-RU"/>
        </w:rPr>
        <w:t>законную силу решения суда, о взыскании с Ассоциаци</w:t>
      </w:r>
      <w:r w:rsidR="000E542C" w:rsidRPr="003E48CF">
        <w:rPr>
          <w:rFonts w:ascii="Times New Roman" w:eastAsia="Times New Roman" w:hAnsi="Times New Roman" w:cs="Times New Roman"/>
          <w:sz w:val="24"/>
          <w:szCs w:val="24"/>
          <w:lang w:val="ru-RU" w:eastAsia="ru-RU"/>
        </w:rPr>
        <w:t>и</w:t>
      </w:r>
      <w:r w:rsidRPr="003E48CF">
        <w:rPr>
          <w:rFonts w:ascii="Times New Roman" w:eastAsia="Times New Roman" w:hAnsi="Times New Roman" w:cs="Times New Roman"/>
          <w:sz w:val="24"/>
          <w:szCs w:val="24"/>
          <w:lang w:val="ru-RU" w:eastAsia="ru-RU"/>
        </w:rPr>
        <w:t>, в рамках ее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по строительству, реконструкции, капитальному ремонту</w:t>
      </w:r>
      <w:r w:rsidR="005773DF" w:rsidRPr="003E48CF">
        <w:rPr>
          <w:rFonts w:ascii="Times New Roman" w:eastAsia="Times New Roman" w:hAnsi="Times New Roman" w:cs="Times New Roman"/>
          <w:sz w:val="24"/>
          <w:szCs w:val="24"/>
          <w:lang w:val="ru-RU" w:eastAsia="ru-RU"/>
        </w:rPr>
        <w:t>, сносу объектов капитального строительства</w:t>
      </w:r>
      <w:r w:rsidRPr="003E48CF">
        <w:rPr>
          <w:rFonts w:ascii="Times New Roman" w:eastAsia="Times New Roman" w:hAnsi="Times New Roman" w:cs="Times New Roman"/>
          <w:sz w:val="24"/>
          <w:szCs w:val="24"/>
          <w:lang w:val="ru-RU" w:eastAsia="ru-RU"/>
        </w:rPr>
        <w:t xml:space="preserve"> был причинен вред,  являлось на момент выполнения таких работ членом Ассоциаци</w:t>
      </w:r>
      <w:r w:rsidR="000E542C" w:rsidRPr="003E48CF">
        <w:rPr>
          <w:rFonts w:ascii="Times New Roman" w:eastAsia="Times New Roman" w:hAnsi="Times New Roman" w:cs="Times New Roman"/>
          <w:sz w:val="24"/>
          <w:szCs w:val="24"/>
          <w:lang w:val="ru-RU" w:eastAsia="ru-RU"/>
        </w:rPr>
        <w:t>и</w:t>
      </w:r>
      <w:r w:rsidRPr="003E48CF">
        <w:rPr>
          <w:rFonts w:ascii="Times New Roman" w:eastAsia="Times New Roman" w:hAnsi="Times New Roman" w:cs="Times New Roman"/>
          <w:sz w:val="24"/>
          <w:szCs w:val="24"/>
          <w:lang w:val="ru-RU" w:eastAsia="ru-RU"/>
        </w:rPr>
        <w:t>.</w:t>
      </w:r>
    </w:p>
    <w:p w:rsidR="00700F7D" w:rsidRPr="003E48CF" w:rsidRDefault="00700F7D" w:rsidP="00700F7D">
      <w:pPr>
        <w:ind w:firstLine="709"/>
        <w:jc w:val="both"/>
        <w:rPr>
          <w:rFonts w:ascii="Times New Roman" w:eastAsia="Times New Roman" w:hAnsi="Times New Roman" w:cs="Times New Roman"/>
          <w:sz w:val="24"/>
          <w:szCs w:val="24"/>
          <w:lang w:val="ru-RU" w:eastAsia="ru-RU"/>
        </w:rPr>
      </w:pPr>
      <w:r w:rsidRPr="003E48CF">
        <w:rPr>
          <w:rFonts w:ascii="Times New Roman" w:eastAsia="Times New Roman" w:hAnsi="Times New Roman" w:cs="Times New Roman"/>
          <w:sz w:val="24"/>
          <w:szCs w:val="24"/>
          <w:lang w:val="ru-RU" w:eastAsia="ru-RU"/>
        </w:rPr>
        <w:t>5.4. Требование о получении Компенсационной выплаты (далее по тексту – Требование) должно быть направленно в Ассоциаци</w:t>
      </w:r>
      <w:r w:rsidR="000E542C" w:rsidRPr="003E48CF">
        <w:rPr>
          <w:rFonts w:ascii="Times New Roman" w:eastAsia="Times New Roman" w:hAnsi="Times New Roman" w:cs="Times New Roman"/>
          <w:sz w:val="24"/>
          <w:szCs w:val="24"/>
          <w:lang w:val="ru-RU" w:eastAsia="ru-RU"/>
        </w:rPr>
        <w:t>ю</w:t>
      </w:r>
      <w:r w:rsidRPr="003E48CF">
        <w:rPr>
          <w:rFonts w:ascii="Times New Roman" w:eastAsia="Times New Roman" w:hAnsi="Times New Roman" w:cs="Times New Roman"/>
          <w:sz w:val="24"/>
          <w:szCs w:val="24"/>
          <w:lang w:val="ru-RU" w:eastAsia="ru-RU"/>
        </w:rPr>
        <w:t xml:space="preserve"> на имя </w:t>
      </w:r>
      <w:r w:rsidR="009D4CFC" w:rsidRPr="003E48CF">
        <w:rPr>
          <w:rFonts w:ascii="Times New Roman" w:eastAsia="Times New Roman" w:hAnsi="Times New Roman" w:cs="Times New Roman"/>
          <w:sz w:val="24"/>
          <w:szCs w:val="24"/>
          <w:lang w:val="ru-RU" w:eastAsia="ru-RU"/>
        </w:rPr>
        <w:t>Президента</w:t>
      </w:r>
      <w:r w:rsidRPr="003E48CF">
        <w:rPr>
          <w:rFonts w:ascii="Times New Roman" w:eastAsia="Times New Roman" w:hAnsi="Times New Roman" w:cs="Times New Roman"/>
          <w:sz w:val="24"/>
          <w:szCs w:val="24"/>
          <w:lang w:val="ru-RU" w:eastAsia="ru-RU"/>
        </w:rPr>
        <w:t xml:space="preserve"> Ассоциаци</w:t>
      </w:r>
      <w:r w:rsidR="000E542C" w:rsidRPr="003E48CF">
        <w:rPr>
          <w:rFonts w:ascii="Times New Roman" w:eastAsia="Times New Roman" w:hAnsi="Times New Roman" w:cs="Times New Roman"/>
          <w:sz w:val="24"/>
          <w:szCs w:val="24"/>
          <w:lang w:val="ru-RU" w:eastAsia="ru-RU"/>
        </w:rPr>
        <w:t>и</w:t>
      </w:r>
      <w:r w:rsidRPr="003E48CF">
        <w:rPr>
          <w:rFonts w:ascii="Times New Roman" w:eastAsia="Times New Roman" w:hAnsi="Times New Roman" w:cs="Times New Roman"/>
          <w:sz w:val="24"/>
          <w:szCs w:val="24"/>
          <w:lang w:val="ru-RU" w:eastAsia="ru-RU"/>
        </w:rPr>
        <w:t xml:space="preserve">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доверенности с приложением таковой.</w:t>
      </w:r>
    </w:p>
    <w:p w:rsidR="00700F7D" w:rsidRPr="003E48CF" w:rsidRDefault="00700F7D" w:rsidP="00700F7D">
      <w:pPr>
        <w:ind w:firstLine="709"/>
        <w:jc w:val="both"/>
        <w:rPr>
          <w:rFonts w:ascii="Times New Roman" w:eastAsia="Times New Roman" w:hAnsi="Times New Roman" w:cs="Times New Roman"/>
          <w:sz w:val="24"/>
          <w:szCs w:val="24"/>
          <w:lang w:val="ru-RU" w:eastAsia="ru-RU"/>
        </w:rPr>
      </w:pPr>
      <w:r w:rsidRPr="003E48CF">
        <w:rPr>
          <w:rFonts w:ascii="Times New Roman" w:eastAsia="Times New Roman" w:hAnsi="Times New Roman" w:cs="Times New Roman"/>
          <w:sz w:val="24"/>
          <w:szCs w:val="24"/>
          <w:lang w:val="ru-RU" w:eastAsia="ru-RU"/>
        </w:rPr>
        <w:t>5.5. В Требовании о получении Компенсационной выплаты указывается:</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а) дата составления Требования;</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б) полное наименование Заявителя (для физического лица – фамилия, имя, отчество Заявителя);</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w:t>
      </w:r>
      <w:r w:rsidRPr="00607260">
        <w:rPr>
          <w:rFonts w:ascii="Times New Roman" w:eastAsia="Times New Roman" w:hAnsi="Times New Roman" w:cs="Times New Roman"/>
          <w:sz w:val="24"/>
          <w:szCs w:val="24"/>
          <w:lang w:val="ru-RU" w:eastAsia="ru-RU"/>
        </w:rPr>
        <w:lastRenderedPageBreak/>
        <w:t>удостоверяющий личность Заявителя);</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г) место нахождения Заявителя (для физического лица – адрес регистрации Заявителя по постоянному месту жительства);</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д) индивидуальный номер налогоплательщика Заявителя;</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е) наименование банка и расчетный (лицевой) счет Заявителя для перечисления денежных средств из Компенсационного фонда возмещения вреда;</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 xml:space="preserve">ж) наименование и место нахождения </w:t>
      </w:r>
      <w:proofErr w:type="spellStart"/>
      <w:r w:rsidRPr="00607260">
        <w:rPr>
          <w:rFonts w:ascii="Times New Roman" w:eastAsia="Times New Roman" w:hAnsi="Times New Roman" w:cs="Times New Roman"/>
          <w:sz w:val="24"/>
          <w:szCs w:val="24"/>
          <w:lang w:val="ru-RU" w:eastAsia="ru-RU"/>
        </w:rPr>
        <w:t>Причинителя</w:t>
      </w:r>
      <w:proofErr w:type="spellEnd"/>
      <w:r w:rsidRPr="00607260">
        <w:rPr>
          <w:rFonts w:ascii="Times New Roman" w:eastAsia="Times New Roman" w:hAnsi="Times New Roman" w:cs="Times New Roman"/>
          <w:sz w:val="24"/>
          <w:szCs w:val="24"/>
          <w:lang w:val="ru-RU" w:eastAsia="ru-RU"/>
        </w:rPr>
        <w:t xml:space="preserve"> вреда;</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з) сумма, которая необходима для возмещения причиненного вреда и выплаты компенсации сверх возмещения вреда, в случаях предусмотренных законодательством Российской Федерации, в рамках солидарной ответственности Ассоциаци</w:t>
      </w:r>
      <w:r w:rsidR="000E542C" w:rsidRPr="00607260">
        <w:rPr>
          <w:rFonts w:ascii="Times New Roman" w:eastAsia="Times New Roman" w:hAnsi="Times New Roman" w:cs="Times New Roman"/>
          <w:sz w:val="24"/>
          <w:szCs w:val="24"/>
          <w:lang w:val="ru-RU" w:eastAsia="ru-RU"/>
        </w:rPr>
        <w:t>и</w:t>
      </w:r>
      <w:r w:rsidRPr="00607260">
        <w:rPr>
          <w:rFonts w:ascii="Times New Roman" w:eastAsia="Times New Roman" w:hAnsi="Times New Roman" w:cs="Times New Roman"/>
          <w:sz w:val="24"/>
          <w:szCs w:val="24"/>
          <w:lang w:val="ru-RU" w:eastAsia="ru-RU"/>
        </w:rPr>
        <w:t xml:space="preserve"> (указывается в рублях);</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и) основание выплаты.</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5.6. К Требованию о получении Компенсационной выплаты в обязательном порядке должны быть приложены:</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а) вступившее в законную силу судебное решение о взыскании с Ассоциаци</w:t>
      </w:r>
      <w:r w:rsidR="000E542C" w:rsidRPr="00607260">
        <w:rPr>
          <w:rFonts w:ascii="Times New Roman" w:eastAsia="Times New Roman" w:hAnsi="Times New Roman" w:cs="Times New Roman"/>
          <w:sz w:val="24"/>
          <w:szCs w:val="24"/>
          <w:lang w:val="ru-RU" w:eastAsia="ru-RU"/>
        </w:rPr>
        <w:t>и</w:t>
      </w:r>
      <w:r w:rsidRPr="00607260">
        <w:rPr>
          <w:rFonts w:ascii="Times New Roman" w:eastAsia="Times New Roman" w:hAnsi="Times New Roman" w:cs="Times New Roman"/>
          <w:sz w:val="24"/>
          <w:szCs w:val="24"/>
          <w:lang w:val="ru-RU" w:eastAsia="ru-RU"/>
        </w:rPr>
        <w:t>, в рамках ее солидарной ответственности, денежной суммы, необходимой для возмещения Заявителю;</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б) на усмотрение Заявителя к Требованию могут быть приложены и иные документы.</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5.7. Документы, прилагаемые к Требованию Заявителя, представляются в Ассоциация по описи.</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5.8. Документы, предоставляемые Заявителем, вне зависимости от результатов их рассмотрения, Заявителю не возвращаются и хранятся в архиве Ассоциаци</w:t>
      </w:r>
      <w:r w:rsidR="000E542C" w:rsidRPr="00607260">
        <w:rPr>
          <w:rFonts w:ascii="Times New Roman" w:eastAsia="Times New Roman" w:hAnsi="Times New Roman" w:cs="Times New Roman"/>
          <w:sz w:val="24"/>
          <w:szCs w:val="24"/>
          <w:lang w:val="ru-RU" w:eastAsia="ru-RU"/>
        </w:rPr>
        <w:t>и</w:t>
      </w:r>
      <w:r w:rsidRPr="00607260">
        <w:rPr>
          <w:rFonts w:ascii="Times New Roman" w:eastAsia="Times New Roman" w:hAnsi="Times New Roman" w:cs="Times New Roman"/>
          <w:sz w:val="24"/>
          <w:szCs w:val="24"/>
          <w:lang w:val="ru-RU" w:eastAsia="ru-RU"/>
        </w:rPr>
        <w:t>.</w:t>
      </w:r>
    </w:p>
    <w:p w:rsidR="00700F7D" w:rsidRPr="00607260" w:rsidRDefault="00700F7D" w:rsidP="00700F7D">
      <w:pPr>
        <w:ind w:firstLine="709"/>
        <w:jc w:val="both"/>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5.9.</w:t>
      </w:r>
      <w:r w:rsidRPr="00607260">
        <w:rPr>
          <w:rFonts w:ascii="Times New Roman" w:eastAsia="Times New Roman" w:hAnsi="Times New Roman" w:cs="Times New Roman"/>
          <w:sz w:val="24"/>
          <w:szCs w:val="24"/>
          <w:lang w:val="ru-RU" w:eastAsia="ru-RU"/>
        </w:rPr>
        <w:tab/>
        <w:t xml:space="preserve">Во исполнение решения суда, </w:t>
      </w:r>
      <w:r w:rsidR="000E542C" w:rsidRPr="00607260">
        <w:rPr>
          <w:rFonts w:ascii="Times New Roman" w:eastAsia="Times New Roman" w:hAnsi="Times New Roman" w:cs="Times New Roman"/>
          <w:sz w:val="24"/>
          <w:szCs w:val="24"/>
          <w:lang w:val="ru-RU" w:eastAsia="ru-RU"/>
        </w:rPr>
        <w:t>Правлением</w:t>
      </w:r>
      <w:r w:rsidRPr="00607260">
        <w:rPr>
          <w:rFonts w:ascii="Times New Roman" w:eastAsia="Times New Roman" w:hAnsi="Times New Roman" w:cs="Times New Roman"/>
          <w:sz w:val="24"/>
          <w:szCs w:val="24"/>
          <w:lang w:val="ru-RU" w:eastAsia="ru-RU"/>
        </w:rPr>
        <w:t xml:space="preserve"> Ассоциаци</w:t>
      </w:r>
      <w:r w:rsidR="000E542C" w:rsidRPr="00607260">
        <w:rPr>
          <w:rFonts w:ascii="Times New Roman" w:eastAsia="Times New Roman" w:hAnsi="Times New Roman" w:cs="Times New Roman"/>
          <w:sz w:val="24"/>
          <w:szCs w:val="24"/>
          <w:lang w:val="ru-RU" w:eastAsia="ru-RU"/>
        </w:rPr>
        <w:t>и</w:t>
      </w:r>
      <w:r w:rsidRPr="00607260">
        <w:rPr>
          <w:rFonts w:ascii="Times New Roman" w:eastAsia="Times New Roman" w:hAnsi="Times New Roman" w:cs="Times New Roman"/>
          <w:sz w:val="24"/>
          <w:szCs w:val="24"/>
          <w:lang w:val="ru-RU" w:eastAsia="ru-RU"/>
        </w:rPr>
        <w:t xml:space="preserve"> принимается решение об удовлетворении Требования Заявителя в получении Компенсационной выплаты за счет средств Компенсационного фонда возмещения вреда Ассоциаци</w:t>
      </w:r>
      <w:r w:rsidR="000E542C" w:rsidRPr="00607260">
        <w:rPr>
          <w:rFonts w:ascii="Times New Roman" w:eastAsia="Times New Roman" w:hAnsi="Times New Roman" w:cs="Times New Roman"/>
          <w:sz w:val="24"/>
          <w:szCs w:val="24"/>
          <w:lang w:val="ru-RU" w:eastAsia="ru-RU"/>
        </w:rPr>
        <w:t>и</w:t>
      </w:r>
      <w:r w:rsidRPr="00607260">
        <w:rPr>
          <w:rFonts w:ascii="Times New Roman" w:eastAsia="Times New Roman" w:hAnsi="Times New Roman" w:cs="Times New Roman"/>
          <w:sz w:val="24"/>
          <w:szCs w:val="24"/>
          <w:lang w:val="ru-RU" w:eastAsia="ru-RU"/>
        </w:rPr>
        <w:t xml:space="preserve">. Ассоциация, в срок, установленный решением суда, обязана произвести выплату Заявителю, из средств Компенсационного фонда возмещения вреда </w:t>
      </w:r>
      <w:r w:rsidR="000E542C" w:rsidRPr="00607260">
        <w:rPr>
          <w:rFonts w:ascii="Times New Roman" w:eastAsia="Times New Roman" w:hAnsi="Times New Roman" w:cs="Times New Roman"/>
          <w:sz w:val="24"/>
          <w:szCs w:val="24"/>
          <w:lang w:val="ru-RU" w:eastAsia="ru-RU"/>
        </w:rPr>
        <w:t>Ассоциации</w:t>
      </w:r>
      <w:r w:rsidRPr="00607260">
        <w:rPr>
          <w:rFonts w:ascii="Times New Roman" w:eastAsia="Times New Roman" w:hAnsi="Times New Roman" w:cs="Times New Roman"/>
          <w:sz w:val="24"/>
          <w:szCs w:val="24"/>
          <w:lang w:val="ru-RU" w:eastAsia="ru-RU"/>
        </w:rPr>
        <w:t>, по реквизитам, представленным Заявителем.</w:t>
      </w:r>
    </w:p>
    <w:p w:rsidR="00700F7D" w:rsidRPr="00607260" w:rsidRDefault="00700F7D" w:rsidP="00700F7D">
      <w:pPr>
        <w:pStyle w:val="ad"/>
        <w:spacing w:before="0" w:beforeAutospacing="0" w:after="0" w:afterAutospacing="0"/>
        <w:jc w:val="both"/>
        <w:textAlignment w:val="top"/>
      </w:pPr>
    </w:p>
    <w:p w:rsidR="00700F7D" w:rsidRPr="00607260" w:rsidRDefault="00700F7D" w:rsidP="003E48CF">
      <w:pPr>
        <w:pStyle w:val="ad"/>
        <w:spacing w:before="0" w:beforeAutospacing="0" w:after="0" w:afterAutospacing="0"/>
        <w:jc w:val="center"/>
        <w:textAlignment w:val="top"/>
      </w:pPr>
      <w:r w:rsidRPr="00607260">
        <w:rPr>
          <w:b/>
        </w:rPr>
        <w:t>6. Восполнение средств компенсационного фонда возмещения вреда</w:t>
      </w:r>
    </w:p>
    <w:p w:rsidR="00700F7D" w:rsidRPr="00607260" w:rsidRDefault="00700F7D" w:rsidP="00700F7D">
      <w:pPr>
        <w:pStyle w:val="af0"/>
        <w:ind w:firstLine="708"/>
        <w:jc w:val="both"/>
        <w:rPr>
          <w:rFonts w:ascii="Times New Roman" w:eastAsia="Times New Roman" w:hAnsi="Times New Roman"/>
          <w:sz w:val="24"/>
          <w:szCs w:val="24"/>
          <w:lang w:eastAsia="ru-RU"/>
        </w:rPr>
      </w:pPr>
      <w:r w:rsidRPr="00607260">
        <w:rPr>
          <w:rFonts w:ascii="Times New Roman" w:eastAsia="Times New Roman" w:hAnsi="Times New Roman"/>
          <w:sz w:val="24"/>
          <w:szCs w:val="24"/>
          <w:lang w:eastAsia="ru-RU"/>
        </w:rPr>
        <w:t>6.1. При снижении размера компенсационного фонда возмещения вреда Ассоциаци</w:t>
      </w:r>
      <w:r w:rsidR="000E542C" w:rsidRPr="00607260">
        <w:rPr>
          <w:rFonts w:ascii="Times New Roman" w:eastAsia="Times New Roman" w:hAnsi="Times New Roman"/>
          <w:sz w:val="24"/>
          <w:szCs w:val="24"/>
          <w:lang w:eastAsia="ru-RU"/>
        </w:rPr>
        <w:t>и</w:t>
      </w:r>
      <w:r w:rsidRPr="00607260">
        <w:rPr>
          <w:rFonts w:ascii="Times New Roman" w:eastAsia="Times New Roman" w:hAnsi="Times New Roman"/>
          <w:sz w:val="24"/>
          <w:szCs w:val="24"/>
          <w:lang w:eastAsia="ru-RU"/>
        </w:rPr>
        <w:t xml:space="preserve"> ниже минимального размера, определяемого в соответствии с настоящим Положением, члены </w:t>
      </w:r>
      <w:r w:rsidR="000E542C" w:rsidRPr="00607260">
        <w:rPr>
          <w:rFonts w:ascii="Times New Roman" w:eastAsia="Times New Roman" w:hAnsi="Times New Roman"/>
          <w:sz w:val="24"/>
          <w:szCs w:val="24"/>
          <w:lang w:eastAsia="ru-RU"/>
        </w:rPr>
        <w:t>Ассоциации</w:t>
      </w:r>
      <w:r w:rsidRPr="00607260">
        <w:rPr>
          <w:rFonts w:ascii="Times New Roman" w:eastAsia="Times New Roman" w:hAnsi="Times New Roman"/>
          <w:sz w:val="24"/>
          <w:szCs w:val="24"/>
          <w:lang w:eastAsia="ru-RU"/>
        </w:rPr>
        <w:t>,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Ассоциаци</w:t>
      </w:r>
      <w:r w:rsidR="000E542C" w:rsidRPr="00607260">
        <w:rPr>
          <w:rFonts w:ascii="Times New Roman" w:eastAsia="Times New Roman" w:hAnsi="Times New Roman"/>
          <w:sz w:val="24"/>
          <w:szCs w:val="24"/>
          <w:lang w:eastAsia="ru-RU"/>
        </w:rPr>
        <w:t>и</w:t>
      </w:r>
      <w:r w:rsidRPr="00607260">
        <w:rPr>
          <w:rFonts w:ascii="Times New Roman" w:eastAsia="Times New Roman" w:hAnsi="Times New Roman"/>
          <w:sz w:val="24"/>
          <w:szCs w:val="24"/>
          <w:lang w:eastAsia="ru-RU"/>
        </w:rPr>
        <w:t xml:space="preserve"> в порядке и до размера, которые установлены настоящим Положением, исходя из фактического количества членов Ассоциаци</w:t>
      </w:r>
      <w:r w:rsidR="000E542C" w:rsidRPr="00607260">
        <w:rPr>
          <w:rFonts w:ascii="Times New Roman" w:eastAsia="Times New Roman" w:hAnsi="Times New Roman"/>
          <w:sz w:val="24"/>
          <w:szCs w:val="24"/>
          <w:lang w:eastAsia="ru-RU"/>
        </w:rPr>
        <w:t>и</w:t>
      </w:r>
      <w:r w:rsidRPr="00607260">
        <w:rPr>
          <w:rFonts w:ascii="Times New Roman" w:eastAsia="Times New Roman" w:hAnsi="Times New Roman"/>
          <w:sz w:val="24"/>
          <w:szCs w:val="24"/>
          <w:lang w:eastAsia="ru-RU"/>
        </w:rPr>
        <w:t xml:space="preserve"> и уровня их ответственности по обязательствам. </w:t>
      </w:r>
    </w:p>
    <w:p w:rsidR="00700F7D" w:rsidRPr="003E48CF" w:rsidRDefault="00700F7D" w:rsidP="00700F7D">
      <w:pPr>
        <w:ind w:firstLine="709"/>
        <w:jc w:val="both"/>
        <w:textAlignment w:val="top"/>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6.2.</w:t>
      </w:r>
      <w:r w:rsidRPr="00607260">
        <w:rPr>
          <w:rFonts w:ascii="Times New Roman" w:eastAsia="Times New Roman" w:hAnsi="Times New Roman" w:cs="Times New Roman"/>
          <w:sz w:val="24"/>
          <w:szCs w:val="24"/>
          <w:lang w:eastAsia="ru-RU"/>
        </w:rPr>
        <w:t> </w:t>
      </w:r>
      <w:r w:rsidRPr="00607260">
        <w:rPr>
          <w:rFonts w:ascii="Times New Roman" w:eastAsia="Times New Roman" w:hAnsi="Times New Roman" w:cs="Times New Roman"/>
          <w:sz w:val="24"/>
          <w:szCs w:val="24"/>
          <w:lang w:val="ru-RU" w:eastAsia="ru-RU"/>
        </w:rPr>
        <w:t xml:space="preserve">При снижении размера компенсационного фонда возмещения вреда </w:t>
      </w:r>
      <w:r w:rsidRPr="003E48CF">
        <w:rPr>
          <w:rFonts w:ascii="Times New Roman" w:eastAsia="Times New Roman" w:hAnsi="Times New Roman" w:cs="Times New Roman"/>
          <w:sz w:val="24"/>
          <w:szCs w:val="24"/>
          <w:lang w:val="ru-RU" w:eastAsia="ru-RU"/>
        </w:rPr>
        <w:t>Ассоциаци</w:t>
      </w:r>
      <w:r w:rsidR="000E542C" w:rsidRPr="003E48CF">
        <w:rPr>
          <w:rFonts w:ascii="Times New Roman" w:eastAsia="Times New Roman" w:hAnsi="Times New Roman" w:cs="Times New Roman"/>
          <w:sz w:val="24"/>
          <w:szCs w:val="24"/>
          <w:lang w:val="ru-RU" w:eastAsia="ru-RU"/>
        </w:rPr>
        <w:t>и</w:t>
      </w:r>
      <w:r w:rsidRPr="003E48CF">
        <w:rPr>
          <w:rFonts w:ascii="Times New Roman" w:eastAsia="Times New Roman" w:hAnsi="Times New Roman" w:cs="Times New Roman"/>
          <w:sz w:val="24"/>
          <w:szCs w:val="24"/>
          <w:lang w:val="ru-RU" w:eastAsia="ru-RU"/>
        </w:rPr>
        <w:t xml:space="preserve"> в результате осуществления выплат в соответствии со статьей</w:t>
      </w:r>
      <w:r w:rsidRPr="003E48CF">
        <w:rPr>
          <w:rFonts w:ascii="Times New Roman" w:eastAsia="Times New Roman" w:hAnsi="Times New Roman" w:cs="Times New Roman"/>
          <w:sz w:val="24"/>
          <w:szCs w:val="24"/>
          <w:lang w:eastAsia="ru-RU"/>
        </w:rPr>
        <w:t> </w:t>
      </w:r>
      <w:r w:rsidRPr="003E48CF">
        <w:rPr>
          <w:rFonts w:ascii="Times New Roman" w:eastAsia="Times New Roman" w:hAnsi="Times New Roman" w:cs="Times New Roman"/>
          <w:sz w:val="24"/>
          <w:szCs w:val="24"/>
          <w:lang w:val="ru-RU" w:eastAsia="ru-RU"/>
        </w:rPr>
        <w:t xml:space="preserve">60 </w:t>
      </w:r>
      <w:proofErr w:type="spellStart"/>
      <w:r w:rsidRPr="003E48CF">
        <w:rPr>
          <w:rFonts w:ascii="Times New Roman" w:eastAsia="Times New Roman" w:hAnsi="Times New Roman" w:cs="Times New Roman"/>
          <w:sz w:val="24"/>
          <w:szCs w:val="24"/>
          <w:lang w:val="ru-RU" w:eastAsia="ru-RU"/>
        </w:rPr>
        <w:t>ГрК</w:t>
      </w:r>
      <w:proofErr w:type="spellEnd"/>
      <w:r w:rsidRPr="003E48CF">
        <w:rPr>
          <w:rFonts w:ascii="Times New Roman" w:eastAsia="Times New Roman" w:hAnsi="Times New Roman" w:cs="Times New Roman"/>
          <w:sz w:val="24"/>
          <w:szCs w:val="24"/>
          <w:lang w:val="ru-RU" w:eastAsia="ru-RU"/>
        </w:rPr>
        <w:t xml:space="preserve"> РФ вследствие недостатков работ по строительству, реконструкции, капитальному ремонту</w:t>
      </w:r>
      <w:r w:rsidR="005773DF" w:rsidRPr="003E48CF">
        <w:rPr>
          <w:rFonts w:ascii="Times New Roman" w:eastAsia="Times New Roman" w:hAnsi="Times New Roman" w:cs="Times New Roman"/>
          <w:sz w:val="24"/>
          <w:szCs w:val="24"/>
          <w:lang w:val="ru-RU" w:eastAsia="ru-RU"/>
        </w:rPr>
        <w:t>, сносу</w:t>
      </w:r>
      <w:r w:rsidRPr="003E48CF">
        <w:rPr>
          <w:rFonts w:ascii="Times New Roman" w:eastAsia="Times New Roman" w:hAnsi="Times New Roman" w:cs="Times New Roman"/>
          <w:sz w:val="24"/>
          <w:szCs w:val="24"/>
          <w:lang w:val="ru-RU" w:eastAsia="ru-RU"/>
        </w:rPr>
        <w:t xml:space="preserve"> объектов капитального строительства член Ассоциаци</w:t>
      </w:r>
      <w:r w:rsidR="000E542C" w:rsidRPr="003E48CF">
        <w:rPr>
          <w:rFonts w:ascii="Times New Roman" w:eastAsia="Times New Roman" w:hAnsi="Times New Roman" w:cs="Times New Roman"/>
          <w:sz w:val="24"/>
          <w:szCs w:val="24"/>
          <w:lang w:val="ru-RU" w:eastAsia="ru-RU"/>
        </w:rPr>
        <w:t>и</w:t>
      </w:r>
      <w:r w:rsidRPr="003E48CF">
        <w:rPr>
          <w:rFonts w:ascii="Times New Roman" w:eastAsia="Times New Roman" w:hAnsi="Times New Roman" w:cs="Times New Roman"/>
          <w:sz w:val="24"/>
          <w:szCs w:val="24"/>
          <w:lang w:val="ru-RU" w:eastAsia="ru-RU"/>
        </w:rPr>
        <w:t>, которым был причинен вред, а также иные члены Ассоциаци</w:t>
      </w:r>
      <w:r w:rsidR="000E542C" w:rsidRPr="003E48CF">
        <w:rPr>
          <w:rFonts w:ascii="Times New Roman" w:eastAsia="Times New Roman" w:hAnsi="Times New Roman" w:cs="Times New Roman"/>
          <w:sz w:val="24"/>
          <w:szCs w:val="24"/>
          <w:lang w:val="ru-RU" w:eastAsia="ru-RU"/>
        </w:rPr>
        <w:t>и</w:t>
      </w:r>
      <w:r w:rsidRPr="003E48CF">
        <w:rPr>
          <w:rFonts w:ascii="Times New Roman" w:eastAsia="Times New Roman" w:hAnsi="Times New Roman" w:cs="Times New Roman"/>
          <w:sz w:val="24"/>
          <w:szCs w:val="24"/>
          <w:lang w:val="ru-RU" w:eastAsia="ru-RU"/>
        </w:rPr>
        <w:t xml:space="preserve"> должны внести взносы в компенсационный фонд возмещения вреда в установленный в п. 6.1. настоящего Положения срок со дня осуществления указанных выплат.</w:t>
      </w:r>
    </w:p>
    <w:p w:rsidR="00700F7D" w:rsidRPr="003E48CF" w:rsidRDefault="00700F7D" w:rsidP="00700F7D">
      <w:pPr>
        <w:ind w:firstLine="709"/>
        <w:jc w:val="both"/>
        <w:textAlignment w:val="top"/>
        <w:rPr>
          <w:rFonts w:ascii="Times New Roman" w:eastAsia="Times New Roman" w:hAnsi="Times New Roman" w:cs="Times New Roman"/>
          <w:sz w:val="24"/>
          <w:szCs w:val="24"/>
          <w:lang w:val="ru-RU" w:eastAsia="ru-RU"/>
        </w:rPr>
      </w:pPr>
      <w:r w:rsidRPr="003E48CF">
        <w:rPr>
          <w:rFonts w:ascii="Times New Roman" w:eastAsia="Times New Roman" w:hAnsi="Times New Roman" w:cs="Times New Roman"/>
          <w:sz w:val="24"/>
          <w:szCs w:val="24"/>
          <w:lang w:val="ru-RU" w:eastAsia="ru-RU"/>
        </w:rPr>
        <w:t>6.3.</w:t>
      </w:r>
      <w:r w:rsidRPr="003E48CF">
        <w:rPr>
          <w:rFonts w:ascii="Times New Roman" w:eastAsia="Times New Roman" w:hAnsi="Times New Roman" w:cs="Times New Roman"/>
          <w:sz w:val="24"/>
          <w:szCs w:val="24"/>
          <w:lang w:eastAsia="ru-RU"/>
        </w:rPr>
        <w:t> </w:t>
      </w:r>
      <w:r w:rsidRPr="003E48CF">
        <w:rPr>
          <w:rFonts w:ascii="Times New Roman" w:eastAsia="Times New Roman" w:hAnsi="Times New Roman" w:cs="Times New Roman"/>
          <w:sz w:val="24"/>
          <w:szCs w:val="24"/>
          <w:lang w:val="ru-RU" w:eastAsia="ru-RU"/>
        </w:rPr>
        <w:t>При снижении размера компенсационного фонда возмещения вреда Ассоциаци</w:t>
      </w:r>
      <w:r w:rsidR="000E542C" w:rsidRPr="003E48CF">
        <w:rPr>
          <w:rFonts w:ascii="Times New Roman" w:eastAsia="Times New Roman" w:hAnsi="Times New Roman" w:cs="Times New Roman"/>
          <w:sz w:val="24"/>
          <w:szCs w:val="24"/>
          <w:lang w:val="ru-RU" w:eastAsia="ru-RU"/>
        </w:rPr>
        <w:t>и</w:t>
      </w:r>
      <w:r w:rsidRPr="003E48CF">
        <w:rPr>
          <w:rFonts w:ascii="Times New Roman" w:eastAsia="Times New Roman" w:hAnsi="Times New Roman" w:cs="Times New Roman"/>
          <w:sz w:val="24"/>
          <w:szCs w:val="24"/>
          <w:lang w:val="ru-RU" w:eastAsia="ru-RU"/>
        </w:rPr>
        <w:t xml:space="preserve">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w:t>
      </w:r>
      <w:r w:rsidR="000E542C" w:rsidRPr="003E48CF">
        <w:rPr>
          <w:rFonts w:ascii="Times New Roman" w:eastAsia="Times New Roman" w:hAnsi="Times New Roman" w:cs="Times New Roman"/>
          <w:sz w:val="24"/>
          <w:szCs w:val="24"/>
          <w:lang w:val="ru-RU" w:eastAsia="ru-RU"/>
        </w:rPr>
        <w:t>и</w:t>
      </w:r>
      <w:r w:rsidRPr="003E48CF">
        <w:rPr>
          <w:rFonts w:ascii="Times New Roman" w:eastAsia="Times New Roman" w:hAnsi="Times New Roman" w:cs="Times New Roman"/>
          <w:sz w:val="24"/>
          <w:szCs w:val="24"/>
          <w:lang w:val="ru-RU" w:eastAsia="ru-RU"/>
        </w:rPr>
        <w:t xml:space="preserve"> должны внести взносы в компенсационный фонд возмещения вреда </w:t>
      </w:r>
      <w:r w:rsidRPr="00607260">
        <w:rPr>
          <w:rFonts w:ascii="Times New Roman" w:eastAsia="Times New Roman" w:hAnsi="Times New Roman" w:cs="Times New Roman"/>
          <w:sz w:val="24"/>
          <w:szCs w:val="24"/>
          <w:lang w:val="ru-RU" w:eastAsia="ru-RU"/>
        </w:rPr>
        <w:t>Ассоциаци</w:t>
      </w:r>
      <w:r w:rsidR="000E542C" w:rsidRPr="00607260">
        <w:rPr>
          <w:rFonts w:ascii="Times New Roman" w:eastAsia="Times New Roman" w:hAnsi="Times New Roman" w:cs="Times New Roman"/>
          <w:sz w:val="24"/>
          <w:szCs w:val="24"/>
          <w:lang w:val="ru-RU" w:eastAsia="ru-RU"/>
        </w:rPr>
        <w:t>и</w:t>
      </w:r>
      <w:r w:rsidRPr="00607260">
        <w:rPr>
          <w:rFonts w:ascii="Times New Roman" w:eastAsia="Times New Roman" w:hAnsi="Times New Roman" w:cs="Times New Roman"/>
          <w:sz w:val="24"/>
          <w:szCs w:val="24"/>
          <w:lang w:val="ru-RU" w:eastAsia="ru-RU"/>
        </w:rPr>
        <w:t xml:space="preserve"> в установленный в п.6.1</w:t>
      </w:r>
      <w:r w:rsidRPr="00607260">
        <w:rPr>
          <w:rFonts w:ascii="Times New Roman" w:eastAsia="Times New Roman" w:hAnsi="Times New Roman" w:cs="Times New Roman"/>
          <w:sz w:val="24"/>
          <w:szCs w:val="24"/>
          <w:lang w:eastAsia="ru-RU"/>
        </w:rPr>
        <w:t> </w:t>
      </w:r>
      <w:r w:rsidRPr="00607260">
        <w:rPr>
          <w:rFonts w:ascii="Times New Roman" w:eastAsia="Times New Roman" w:hAnsi="Times New Roman" w:cs="Times New Roman"/>
          <w:sz w:val="24"/>
          <w:szCs w:val="24"/>
          <w:lang w:val="ru-RU" w:eastAsia="ru-RU"/>
        </w:rPr>
        <w:t>настоящего Положения срок со дня уведомления Ассоциаци</w:t>
      </w:r>
      <w:r w:rsidR="000E542C" w:rsidRPr="00607260">
        <w:rPr>
          <w:rFonts w:ascii="Times New Roman" w:eastAsia="Times New Roman" w:hAnsi="Times New Roman" w:cs="Times New Roman"/>
          <w:sz w:val="24"/>
          <w:szCs w:val="24"/>
          <w:lang w:val="ru-RU" w:eastAsia="ru-RU"/>
        </w:rPr>
        <w:t>ей</w:t>
      </w:r>
      <w:r w:rsidRPr="00607260">
        <w:rPr>
          <w:rFonts w:ascii="Times New Roman" w:eastAsia="Times New Roman" w:hAnsi="Times New Roman" w:cs="Times New Roman"/>
          <w:sz w:val="24"/>
          <w:szCs w:val="24"/>
          <w:lang w:val="ru-RU" w:eastAsia="ru-RU"/>
        </w:rPr>
        <w:t xml:space="preserve"> своих членов об утверждении годовой финансовой отчетности, в которой </w:t>
      </w:r>
      <w:r w:rsidRPr="003E48CF">
        <w:rPr>
          <w:rFonts w:ascii="Times New Roman" w:eastAsia="Times New Roman" w:hAnsi="Times New Roman" w:cs="Times New Roman"/>
          <w:sz w:val="24"/>
          <w:szCs w:val="24"/>
          <w:lang w:val="ru-RU" w:eastAsia="ru-RU"/>
        </w:rPr>
        <w:t xml:space="preserve">зафиксирован убыток по результатам инвестирования средств компенсационного фонда </w:t>
      </w:r>
      <w:r w:rsidRPr="003E48CF">
        <w:rPr>
          <w:rFonts w:ascii="Times New Roman" w:eastAsia="Times New Roman" w:hAnsi="Times New Roman" w:cs="Times New Roman"/>
          <w:sz w:val="24"/>
          <w:szCs w:val="24"/>
          <w:lang w:val="ru-RU" w:eastAsia="ru-RU"/>
        </w:rPr>
        <w:lastRenderedPageBreak/>
        <w:t>возмещения вреда Ассоциаци</w:t>
      </w:r>
      <w:r w:rsidR="000E542C" w:rsidRPr="003E48CF">
        <w:rPr>
          <w:rFonts w:ascii="Times New Roman" w:eastAsia="Times New Roman" w:hAnsi="Times New Roman" w:cs="Times New Roman"/>
          <w:sz w:val="24"/>
          <w:szCs w:val="24"/>
          <w:lang w:val="ru-RU" w:eastAsia="ru-RU"/>
        </w:rPr>
        <w:t>и</w:t>
      </w:r>
      <w:r w:rsidRPr="003E48CF">
        <w:rPr>
          <w:rFonts w:ascii="Times New Roman" w:eastAsia="Times New Roman" w:hAnsi="Times New Roman" w:cs="Times New Roman"/>
          <w:sz w:val="24"/>
          <w:szCs w:val="24"/>
          <w:lang w:val="ru-RU" w:eastAsia="ru-RU"/>
        </w:rPr>
        <w:t>.</w:t>
      </w:r>
    </w:p>
    <w:p w:rsidR="00700F7D" w:rsidRPr="003E48CF" w:rsidRDefault="00700F7D" w:rsidP="00700F7D">
      <w:pPr>
        <w:ind w:firstLine="709"/>
        <w:jc w:val="both"/>
        <w:textAlignment w:val="top"/>
        <w:rPr>
          <w:rFonts w:ascii="Times New Roman" w:eastAsia="Times New Roman" w:hAnsi="Times New Roman" w:cs="Times New Roman"/>
          <w:sz w:val="24"/>
          <w:szCs w:val="24"/>
          <w:lang w:val="ru-RU" w:eastAsia="ru-RU"/>
        </w:rPr>
      </w:pPr>
      <w:r w:rsidRPr="003E48CF">
        <w:rPr>
          <w:rFonts w:ascii="Times New Roman" w:eastAsia="Times New Roman" w:hAnsi="Times New Roman" w:cs="Times New Roman"/>
          <w:sz w:val="24"/>
          <w:szCs w:val="24"/>
          <w:lang w:val="ru-RU" w:eastAsia="ru-RU"/>
        </w:rPr>
        <w:t>6.4. Средства компенсационного фонда возмещения вреда Ассоциаци</w:t>
      </w:r>
      <w:r w:rsidR="000E542C" w:rsidRPr="003E48CF">
        <w:rPr>
          <w:rFonts w:ascii="Times New Roman" w:eastAsia="Times New Roman" w:hAnsi="Times New Roman" w:cs="Times New Roman"/>
          <w:sz w:val="24"/>
          <w:szCs w:val="24"/>
          <w:lang w:val="ru-RU" w:eastAsia="ru-RU"/>
        </w:rPr>
        <w:t>и</w:t>
      </w:r>
      <w:r w:rsidRPr="003E48CF">
        <w:rPr>
          <w:rFonts w:ascii="Times New Roman" w:eastAsia="Times New Roman" w:hAnsi="Times New Roman" w:cs="Times New Roman"/>
          <w:sz w:val="24"/>
          <w:szCs w:val="24"/>
          <w:lang w:val="ru-RU" w:eastAsia="ru-RU"/>
        </w:rPr>
        <w:t>, выплаченные в соответствии с п.</w:t>
      </w:r>
      <w:r w:rsidR="003F0EFD" w:rsidRPr="003E48CF">
        <w:rPr>
          <w:rFonts w:ascii="Times New Roman" w:eastAsia="Times New Roman" w:hAnsi="Times New Roman" w:cs="Times New Roman"/>
          <w:sz w:val="24"/>
          <w:szCs w:val="24"/>
          <w:lang w:val="ru-RU" w:eastAsia="ru-RU"/>
        </w:rPr>
        <w:t xml:space="preserve"> </w:t>
      </w:r>
      <w:r w:rsidR="001153B9" w:rsidRPr="003E48CF">
        <w:rPr>
          <w:rFonts w:ascii="Times New Roman" w:eastAsia="Times New Roman" w:hAnsi="Times New Roman" w:cs="Times New Roman"/>
          <w:sz w:val="24"/>
          <w:szCs w:val="24"/>
          <w:lang w:val="ru-RU" w:eastAsia="ru-RU"/>
        </w:rPr>
        <w:t>6.1</w:t>
      </w:r>
      <w:r w:rsidRPr="003E48CF">
        <w:rPr>
          <w:rFonts w:ascii="Times New Roman" w:eastAsia="Times New Roman" w:hAnsi="Times New Roman" w:cs="Times New Roman"/>
          <w:sz w:val="24"/>
          <w:szCs w:val="24"/>
          <w:lang w:val="ru-RU" w:eastAsia="ru-RU"/>
        </w:rPr>
        <w:t xml:space="preserve"> настоящего Положения, подлежат восполнению за счет виновного члена Ассоциаци</w:t>
      </w:r>
      <w:r w:rsidR="000E542C" w:rsidRPr="003E48CF">
        <w:rPr>
          <w:rFonts w:ascii="Times New Roman" w:eastAsia="Times New Roman" w:hAnsi="Times New Roman" w:cs="Times New Roman"/>
          <w:sz w:val="24"/>
          <w:szCs w:val="24"/>
          <w:lang w:val="ru-RU" w:eastAsia="ru-RU"/>
        </w:rPr>
        <w:t>и</w:t>
      </w:r>
      <w:r w:rsidRPr="003E48CF">
        <w:rPr>
          <w:rFonts w:ascii="Times New Roman" w:eastAsia="Times New Roman" w:hAnsi="Times New Roman" w:cs="Times New Roman"/>
          <w:sz w:val="24"/>
          <w:szCs w:val="24"/>
          <w:lang w:val="ru-RU" w:eastAsia="ru-RU"/>
        </w:rPr>
        <w:t xml:space="preserve">. После осуществления соответствующей выплаты </w:t>
      </w:r>
      <w:r w:rsidR="009D4CFC" w:rsidRPr="003E48CF">
        <w:rPr>
          <w:rFonts w:ascii="Times New Roman" w:eastAsia="Times New Roman" w:hAnsi="Times New Roman" w:cs="Times New Roman"/>
          <w:sz w:val="24"/>
          <w:szCs w:val="24"/>
          <w:lang w:val="ru-RU" w:eastAsia="ru-RU"/>
        </w:rPr>
        <w:t>Президент</w:t>
      </w:r>
      <w:r w:rsidRPr="003E48CF">
        <w:rPr>
          <w:rFonts w:ascii="Times New Roman" w:eastAsia="Times New Roman" w:hAnsi="Times New Roman" w:cs="Times New Roman"/>
          <w:sz w:val="24"/>
          <w:szCs w:val="24"/>
          <w:lang w:val="ru-RU" w:eastAsia="ru-RU"/>
        </w:rPr>
        <w:t xml:space="preserve"> </w:t>
      </w:r>
      <w:r w:rsidR="000E542C" w:rsidRPr="003E48CF">
        <w:rPr>
          <w:rFonts w:ascii="Times New Roman" w:eastAsia="Times New Roman" w:hAnsi="Times New Roman" w:cs="Times New Roman"/>
          <w:sz w:val="24"/>
          <w:szCs w:val="24"/>
          <w:lang w:val="ru-RU" w:eastAsia="ru-RU"/>
        </w:rPr>
        <w:t>Ассоциации</w:t>
      </w:r>
      <w:r w:rsidRPr="003E48CF">
        <w:rPr>
          <w:rFonts w:ascii="Times New Roman" w:eastAsia="Times New Roman" w:hAnsi="Times New Roman" w:cs="Times New Roman"/>
          <w:sz w:val="24"/>
          <w:szCs w:val="24"/>
          <w:lang w:val="ru-RU" w:eastAsia="ru-RU"/>
        </w:rPr>
        <w:t xml:space="preserve"> в течение 3 рабочих дней предъявляет требование о восполнении средств компенсационного фонда возмещения вреда Ассоциаци</w:t>
      </w:r>
      <w:r w:rsidR="000E542C" w:rsidRPr="003E48CF">
        <w:rPr>
          <w:rFonts w:ascii="Times New Roman" w:eastAsia="Times New Roman" w:hAnsi="Times New Roman" w:cs="Times New Roman"/>
          <w:sz w:val="24"/>
          <w:szCs w:val="24"/>
          <w:lang w:val="ru-RU" w:eastAsia="ru-RU"/>
        </w:rPr>
        <w:t>и</w:t>
      </w:r>
      <w:r w:rsidRPr="003E48CF">
        <w:rPr>
          <w:rFonts w:ascii="Times New Roman" w:eastAsia="Times New Roman" w:hAnsi="Times New Roman" w:cs="Times New Roman"/>
          <w:sz w:val="24"/>
          <w:szCs w:val="24"/>
          <w:lang w:val="ru-RU" w:eastAsia="ru-RU"/>
        </w:rPr>
        <w:t xml:space="preserve"> виновному лицу и предпринимает все необходимые действия для взыскания соответствующих средств, в том числе в судебном порядке.</w:t>
      </w:r>
    </w:p>
    <w:p w:rsidR="00700F7D" w:rsidRPr="003E48CF" w:rsidRDefault="00700F7D" w:rsidP="00700F7D">
      <w:pPr>
        <w:ind w:firstLine="709"/>
        <w:jc w:val="both"/>
        <w:textAlignment w:val="top"/>
        <w:rPr>
          <w:rFonts w:ascii="Times New Roman" w:eastAsia="Times New Roman" w:hAnsi="Times New Roman" w:cs="Times New Roman"/>
          <w:sz w:val="24"/>
          <w:szCs w:val="24"/>
          <w:lang w:val="ru-RU" w:eastAsia="ru-RU"/>
        </w:rPr>
      </w:pPr>
      <w:r w:rsidRPr="003E48CF">
        <w:rPr>
          <w:rFonts w:ascii="Times New Roman" w:eastAsia="Times New Roman" w:hAnsi="Times New Roman" w:cs="Times New Roman"/>
          <w:sz w:val="24"/>
          <w:szCs w:val="24"/>
          <w:lang w:val="ru-RU" w:eastAsia="ru-RU"/>
        </w:rPr>
        <w:t xml:space="preserve">6.5. При уменьшении размера компенсационного фонда ниже минимального </w:t>
      </w:r>
      <w:r w:rsidR="009D4CFC" w:rsidRPr="003E48CF">
        <w:rPr>
          <w:rFonts w:ascii="Times New Roman" w:eastAsia="Times New Roman" w:hAnsi="Times New Roman" w:cs="Times New Roman"/>
          <w:sz w:val="24"/>
          <w:szCs w:val="24"/>
          <w:lang w:val="ru-RU" w:eastAsia="ru-RU"/>
        </w:rPr>
        <w:t>Президент</w:t>
      </w:r>
      <w:r w:rsidRPr="003E48CF">
        <w:rPr>
          <w:rFonts w:ascii="Times New Roman" w:eastAsia="Times New Roman" w:hAnsi="Times New Roman" w:cs="Times New Roman"/>
          <w:sz w:val="24"/>
          <w:szCs w:val="24"/>
          <w:lang w:val="ru-RU" w:eastAsia="ru-RU"/>
        </w:rPr>
        <w:t xml:space="preserve"> Ассоциаци</w:t>
      </w:r>
      <w:r w:rsidR="000E542C" w:rsidRPr="003E48CF">
        <w:rPr>
          <w:rFonts w:ascii="Times New Roman" w:eastAsia="Times New Roman" w:hAnsi="Times New Roman" w:cs="Times New Roman"/>
          <w:sz w:val="24"/>
          <w:szCs w:val="24"/>
          <w:lang w:val="ru-RU" w:eastAsia="ru-RU"/>
        </w:rPr>
        <w:t xml:space="preserve">и </w:t>
      </w:r>
      <w:r w:rsidRPr="003E48CF">
        <w:rPr>
          <w:rFonts w:ascii="Times New Roman" w:eastAsia="Times New Roman" w:hAnsi="Times New Roman" w:cs="Times New Roman"/>
          <w:sz w:val="24"/>
          <w:szCs w:val="24"/>
          <w:lang w:val="ru-RU" w:eastAsia="ru-RU"/>
        </w:rPr>
        <w:t>или иное заинтересованное лицо информирует об этом постоянно действующий коллегиальный орган управления Ассоциаци</w:t>
      </w:r>
      <w:r w:rsidR="000E542C" w:rsidRPr="003E48CF">
        <w:rPr>
          <w:rFonts w:ascii="Times New Roman" w:eastAsia="Times New Roman" w:hAnsi="Times New Roman" w:cs="Times New Roman"/>
          <w:sz w:val="24"/>
          <w:szCs w:val="24"/>
          <w:lang w:val="ru-RU" w:eastAsia="ru-RU"/>
        </w:rPr>
        <w:t>и</w:t>
      </w:r>
      <w:r w:rsidR="009D4CFC" w:rsidRPr="003E48CF">
        <w:rPr>
          <w:rFonts w:ascii="Times New Roman" w:eastAsia="Times New Roman" w:hAnsi="Times New Roman" w:cs="Times New Roman"/>
          <w:sz w:val="24"/>
          <w:szCs w:val="24"/>
          <w:lang w:val="ru-RU" w:eastAsia="ru-RU"/>
        </w:rPr>
        <w:t xml:space="preserve"> и </w:t>
      </w:r>
      <w:r w:rsidRPr="003E48CF">
        <w:rPr>
          <w:rFonts w:ascii="Times New Roman" w:eastAsia="Times New Roman" w:hAnsi="Times New Roman" w:cs="Times New Roman"/>
          <w:sz w:val="24"/>
          <w:szCs w:val="24"/>
          <w:lang w:val="ru-RU" w:eastAsia="ru-RU"/>
        </w:rPr>
        <w:t>вносит предложения о восполнении средств компенсационного фонда за счет взносов членов Ассоциаци</w:t>
      </w:r>
      <w:r w:rsidR="000E542C" w:rsidRPr="003E48CF">
        <w:rPr>
          <w:rFonts w:ascii="Times New Roman" w:eastAsia="Times New Roman" w:hAnsi="Times New Roman" w:cs="Times New Roman"/>
          <w:sz w:val="24"/>
          <w:szCs w:val="24"/>
          <w:lang w:val="ru-RU" w:eastAsia="ru-RU"/>
        </w:rPr>
        <w:t>и</w:t>
      </w:r>
      <w:r w:rsidRPr="003E48CF">
        <w:rPr>
          <w:rFonts w:ascii="Times New Roman" w:eastAsia="Times New Roman" w:hAnsi="Times New Roman" w:cs="Times New Roman"/>
          <w:sz w:val="24"/>
          <w:szCs w:val="24"/>
          <w:lang w:val="ru-RU" w:eastAsia="ru-RU"/>
        </w:rPr>
        <w:t>.</w:t>
      </w:r>
    </w:p>
    <w:p w:rsidR="00700F7D" w:rsidRPr="003E48CF" w:rsidRDefault="00700F7D" w:rsidP="00700F7D">
      <w:pPr>
        <w:ind w:firstLine="709"/>
        <w:jc w:val="both"/>
        <w:textAlignment w:val="top"/>
        <w:rPr>
          <w:rFonts w:ascii="Times New Roman" w:eastAsia="Times New Roman" w:hAnsi="Times New Roman" w:cs="Times New Roman"/>
          <w:sz w:val="24"/>
          <w:szCs w:val="24"/>
          <w:lang w:val="ru-RU" w:eastAsia="ru-RU"/>
        </w:rPr>
      </w:pPr>
      <w:r w:rsidRPr="003E48CF">
        <w:rPr>
          <w:rFonts w:ascii="Times New Roman" w:eastAsia="Times New Roman" w:hAnsi="Times New Roman" w:cs="Times New Roman"/>
          <w:sz w:val="24"/>
          <w:szCs w:val="24"/>
          <w:lang w:val="ru-RU" w:eastAsia="ru-RU"/>
        </w:rPr>
        <w:t>6.6.</w:t>
      </w:r>
      <w:r w:rsidRPr="003E48CF">
        <w:rPr>
          <w:rFonts w:ascii="Times New Roman" w:eastAsia="Times New Roman" w:hAnsi="Times New Roman" w:cs="Times New Roman"/>
          <w:sz w:val="24"/>
          <w:szCs w:val="24"/>
          <w:lang w:eastAsia="ru-RU"/>
        </w:rPr>
        <w:t> </w:t>
      </w:r>
      <w:r w:rsidRPr="003E48CF">
        <w:rPr>
          <w:rFonts w:ascii="Times New Roman" w:eastAsia="Times New Roman" w:hAnsi="Times New Roman" w:cs="Times New Roman"/>
          <w:sz w:val="24"/>
          <w:szCs w:val="24"/>
          <w:lang w:val="ru-RU" w:eastAsia="ru-RU"/>
        </w:rPr>
        <w:t xml:space="preserve">Решение о дополнительных взносах в компенсационный фонд с целью его восполнения принимает </w:t>
      </w:r>
      <w:r w:rsidR="001153B9" w:rsidRPr="003E48CF">
        <w:rPr>
          <w:rFonts w:ascii="Times New Roman" w:eastAsia="Times New Roman" w:hAnsi="Times New Roman" w:cs="Times New Roman"/>
          <w:sz w:val="24"/>
          <w:szCs w:val="24"/>
          <w:lang w:val="ru-RU" w:eastAsia="ru-RU"/>
        </w:rPr>
        <w:t>Общее собрание членов</w:t>
      </w:r>
      <w:r w:rsidRPr="003E48CF">
        <w:rPr>
          <w:rFonts w:ascii="Times New Roman" w:eastAsia="Times New Roman" w:hAnsi="Times New Roman" w:cs="Times New Roman"/>
          <w:sz w:val="24"/>
          <w:szCs w:val="24"/>
          <w:lang w:val="ru-RU" w:eastAsia="ru-RU"/>
        </w:rPr>
        <w:t xml:space="preserve"> Ассоциаци</w:t>
      </w:r>
      <w:r w:rsidR="000E542C" w:rsidRPr="003E48CF">
        <w:rPr>
          <w:rFonts w:ascii="Times New Roman" w:eastAsia="Times New Roman" w:hAnsi="Times New Roman" w:cs="Times New Roman"/>
          <w:sz w:val="24"/>
          <w:szCs w:val="24"/>
          <w:lang w:val="ru-RU" w:eastAsia="ru-RU"/>
        </w:rPr>
        <w:t>и</w:t>
      </w:r>
      <w:r w:rsidRPr="003E48CF">
        <w:rPr>
          <w:rFonts w:ascii="Times New Roman" w:eastAsia="Times New Roman" w:hAnsi="Times New Roman" w:cs="Times New Roman"/>
          <w:sz w:val="24"/>
          <w:szCs w:val="24"/>
          <w:lang w:val="ru-RU" w:eastAsia="ru-RU"/>
        </w:rPr>
        <w:t xml:space="preserve"> на своем ближайшем заседании. </w:t>
      </w:r>
    </w:p>
    <w:p w:rsidR="00700F7D" w:rsidRPr="003E48CF" w:rsidRDefault="00700F7D" w:rsidP="00700F7D">
      <w:pPr>
        <w:ind w:firstLine="709"/>
        <w:jc w:val="both"/>
        <w:textAlignment w:val="top"/>
        <w:rPr>
          <w:rFonts w:ascii="Times New Roman" w:eastAsia="Times New Roman" w:hAnsi="Times New Roman" w:cs="Times New Roman"/>
          <w:sz w:val="24"/>
          <w:szCs w:val="24"/>
          <w:lang w:val="ru-RU" w:eastAsia="ru-RU"/>
        </w:rPr>
      </w:pPr>
      <w:r w:rsidRPr="003E48CF">
        <w:rPr>
          <w:rFonts w:ascii="Times New Roman" w:eastAsia="Times New Roman" w:hAnsi="Times New Roman" w:cs="Times New Roman"/>
          <w:sz w:val="24"/>
          <w:szCs w:val="24"/>
          <w:lang w:val="ru-RU" w:eastAsia="ru-RU"/>
        </w:rPr>
        <w:t>6.6.1. В таком решении должно быть указано:</w:t>
      </w:r>
    </w:p>
    <w:p w:rsidR="00700F7D" w:rsidRPr="003E48CF" w:rsidRDefault="00700F7D" w:rsidP="00700F7D">
      <w:pPr>
        <w:ind w:firstLine="709"/>
        <w:jc w:val="both"/>
        <w:textAlignment w:val="top"/>
        <w:rPr>
          <w:rFonts w:ascii="Times New Roman" w:eastAsia="Times New Roman" w:hAnsi="Times New Roman" w:cs="Times New Roman"/>
          <w:sz w:val="24"/>
          <w:szCs w:val="24"/>
          <w:lang w:val="ru-RU" w:eastAsia="ru-RU"/>
        </w:rPr>
      </w:pPr>
      <w:r w:rsidRPr="003E48CF">
        <w:rPr>
          <w:rFonts w:ascii="Times New Roman" w:eastAsia="Times New Roman" w:hAnsi="Times New Roman" w:cs="Times New Roman"/>
          <w:sz w:val="24"/>
          <w:szCs w:val="24"/>
          <w:lang w:val="ru-RU" w:eastAsia="ru-RU"/>
        </w:rPr>
        <w:t>-</w:t>
      </w:r>
      <w:r w:rsidRPr="003E48CF">
        <w:rPr>
          <w:rFonts w:ascii="Times New Roman" w:eastAsia="Times New Roman" w:hAnsi="Times New Roman" w:cs="Times New Roman"/>
          <w:sz w:val="24"/>
          <w:szCs w:val="24"/>
          <w:lang w:eastAsia="ru-RU"/>
        </w:rPr>
        <w:t> </w:t>
      </w:r>
      <w:r w:rsidRPr="003E48CF">
        <w:rPr>
          <w:rFonts w:ascii="Times New Roman" w:eastAsia="Times New Roman" w:hAnsi="Times New Roman" w:cs="Times New Roman"/>
          <w:sz w:val="24"/>
          <w:szCs w:val="24"/>
          <w:lang w:val="ru-RU" w:eastAsia="ru-RU"/>
        </w:rPr>
        <w:t>причина уменьшения размера компенсационного фонда возмещения вреда Ассоциаци</w:t>
      </w:r>
      <w:r w:rsidR="000E542C" w:rsidRPr="003E48CF">
        <w:rPr>
          <w:rFonts w:ascii="Times New Roman" w:eastAsia="Times New Roman" w:hAnsi="Times New Roman" w:cs="Times New Roman"/>
          <w:sz w:val="24"/>
          <w:szCs w:val="24"/>
          <w:lang w:val="ru-RU" w:eastAsia="ru-RU"/>
        </w:rPr>
        <w:t>и</w:t>
      </w:r>
      <w:r w:rsidRPr="003E48CF">
        <w:rPr>
          <w:rFonts w:ascii="Times New Roman" w:eastAsia="Times New Roman" w:hAnsi="Times New Roman" w:cs="Times New Roman"/>
          <w:sz w:val="24"/>
          <w:szCs w:val="24"/>
          <w:lang w:val="ru-RU" w:eastAsia="ru-RU"/>
        </w:rPr>
        <w:t xml:space="preserve"> ниже минимального;</w:t>
      </w:r>
    </w:p>
    <w:p w:rsidR="00700F7D" w:rsidRPr="003E48CF" w:rsidRDefault="00700F7D" w:rsidP="00700F7D">
      <w:pPr>
        <w:ind w:firstLine="709"/>
        <w:jc w:val="both"/>
        <w:textAlignment w:val="top"/>
        <w:rPr>
          <w:rFonts w:ascii="Times New Roman" w:eastAsia="Times New Roman" w:hAnsi="Times New Roman" w:cs="Times New Roman"/>
          <w:sz w:val="24"/>
          <w:szCs w:val="24"/>
          <w:lang w:val="ru-RU" w:eastAsia="ru-RU"/>
        </w:rPr>
      </w:pPr>
      <w:r w:rsidRPr="003E48CF">
        <w:rPr>
          <w:rFonts w:ascii="Times New Roman" w:eastAsia="Times New Roman" w:hAnsi="Times New Roman" w:cs="Times New Roman"/>
          <w:sz w:val="24"/>
          <w:szCs w:val="24"/>
          <w:lang w:val="ru-RU" w:eastAsia="ru-RU"/>
        </w:rPr>
        <w:t>-</w:t>
      </w:r>
      <w:r w:rsidRPr="003E48CF">
        <w:rPr>
          <w:rFonts w:ascii="Times New Roman" w:eastAsia="Times New Roman" w:hAnsi="Times New Roman" w:cs="Times New Roman"/>
          <w:sz w:val="24"/>
          <w:szCs w:val="24"/>
          <w:lang w:eastAsia="ru-RU"/>
        </w:rPr>
        <w:t> </w:t>
      </w:r>
      <w:r w:rsidRPr="003E48CF">
        <w:rPr>
          <w:rFonts w:ascii="Times New Roman" w:eastAsia="Times New Roman" w:hAnsi="Times New Roman" w:cs="Times New Roman"/>
          <w:sz w:val="24"/>
          <w:szCs w:val="24"/>
          <w:lang w:val="ru-RU" w:eastAsia="ru-RU"/>
        </w:rPr>
        <w:t>размер дополнительного взноса в компенсационный фонд возмещения вреда Ассоциаци</w:t>
      </w:r>
      <w:r w:rsidR="000E542C" w:rsidRPr="003E48CF">
        <w:rPr>
          <w:rFonts w:ascii="Times New Roman" w:eastAsia="Times New Roman" w:hAnsi="Times New Roman" w:cs="Times New Roman"/>
          <w:sz w:val="24"/>
          <w:szCs w:val="24"/>
          <w:lang w:val="ru-RU" w:eastAsia="ru-RU"/>
        </w:rPr>
        <w:t>и</w:t>
      </w:r>
      <w:r w:rsidRPr="003E48CF">
        <w:rPr>
          <w:rFonts w:ascii="Times New Roman" w:eastAsia="Times New Roman" w:hAnsi="Times New Roman" w:cs="Times New Roman"/>
          <w:sz w:val="24"/>
          <w:szCs w:val="24"/>
          <w:lang w:val="ru-RU" w:eastAsia="ru-RU"/>
        </w:rPr>
        <w:t xml:space="preserve"> с каждого члена </w:t>
      </w:r>
      <w:r w:rsidR="000E542C" w:rsidRPr="003E48CF">
        <w:rPr>
          <w:rFonts w:ascii="Times New Roman" w:eastAsia="Times New Roman" w:hAnsi="Times New Roman" w:cs="Times New Roman"/>
          <w:sz w:val="24"/>
          <w:szCs w:val="24"/>
          <w:lang w:val="ru-RU" w:eastAsia="ru-RU"/>
        </w:rPr>
        <w:t>Ассоциации</w:t>
      </w:r>
      <w:r w:rsidRPr="003E48CF">
        <w:rPr>
          <w:rFonts w:ascii="Times New Roman" w:eastAsia="Times New Roman" w:hAnsi="Times New Roman" w:cs="Times New Roman"/>
          <w:sz w:val="24"/>
          <w:szCs w:val="24"/>
          <w:lang w:val="ru-RU" w:eastAsia="ru-RU"/>
        </w:rPr>
        <w:t>;</w:t>
      </w:r>
    </w:p>
    <w:p w:rsidR="00700F7D" w:rsidRPr="00607260" w:rsidRDefault="00700F7D" w:rsidP="00700F7D">
      <w:pPr>
        <w:ind w:firstLine="709"/>
        <w:jc w:val="both"/>
        <w:textAlignment w:val="top"/>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w:t>
      </w:r>
      <w:r w:rsidRPr="00607260">
        <w:rPr>
          <w:rFonts w:ascii="Times New Roman" w:eastAsia="Times New Roman" w:hAnsi="Times New Roman" w:cs="Times New Roman"/>
          <w:sz w:val="24"/>
          <w:szCs w:val="24"/>
          <w:lang w:eastAsia="ru-RU"/>
        </w:rPr>
        <w:t> </w:t>
      </w:r>
      <w:r w:rsidRPr="00607260">
        <w:rPr>
          <w:rFonts w:ascii="Times New Roman" w:eastAsia="Times New Roman" w:hAnsi="Times New Roman" w:cs="Times New Roman"/>
          <w:sz w:val="24"/>
          <w:szCs w:val="24"/>
          <w:lang w:val="ru-RU" w:eastAsia="ru-RU"/>
        </w:rPr>
        <w:t>срок, в соответствии с п. 6.1. настоящего Положения, в течение которого должны быть осуществлены взносы в компенсационный фонд возмещения вреда Ассоциаци</w:t>
      </w:r>
      <w:r w:rsidR="000E542C" w:rsidRPr="00607260">
        <w:rPr>
          <w:rFonts w:ascii="Times New Roman" w:eastAsia="Times New Roman" w:hAnsi="Times New Roman" w:cs="Times New Roman"/>
          <w:sz w:val="24"/>
          <w:szCs w:val="24"/>
          <w:lang w:val="ru-RU" w:eastAsia="ru-RU"/>
        </w:rPr>
        <w:t>и</w:t>
      </w:r>
      <w:r w:rsidRPr="00607260">
        <w:rPr>
          <w:rFonts w:ascii="Times New Roman" w:eastAsia="Times New Roman" w:hAnsi="Times New Roman" w:cs="Times New Roman"/>
          <w:sz w:val="24"/>
          <w:szCs w:val="24"/>
          <w:lang w:val="ru-RU" w:eastAsia="ru-RU"/>
        </w:rPr>
        <w:t>;</w:t>
      </w:r>
    </w:p>
    <w:p w:rsidR="00700F7D" w:rsidRPr="00607260" w:rsidRDefault="00700F7D" w:rsidP="00700F7D">
      <w:pPr>
        <w:ind w:firstLine="709"/>
        <w:jc w:val="both"/>
        <w:textAlignment w:val="top"/>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w:t>
      </w:r>
      <w:r w:rsidRPr="00607260">
        <w:rPr>
          <w:rFonts w:ascii="Times New Roman" w:eastAsia="Times New Roman" w:hAnsi="Times New Roman" w:cs="Times New Roman"/>
          <w:sz w:val="24"/>
          <w:szCs w:val="24"/>
          <w:lang w:eastAsia="ru-RU"/>
        </w:rPr>
        <w:t> </w:t>
      </w:r>
      <w:r w:rsidRPr="00607260">
        <w:rPr>
          <w:rFonts w:ascii="Times New Roman" w:eastAsia="Times New Roman" w:hAnsi="Times New Roman" w:cs="Times New Roman"/>
          <w:sz w:val="24"/>
          <w:szCs w:val="24"/>
          <w:lang w:val="ru-RU" w:eastAsia="ru-RU"/>
        </w:rPr>
        <w:t>принятые меры и/или план по принятию мер для предотвращения в последующем уменьшения размера компенсационного фонда Ассоциаци</w:t>
      </w:r>
      <w:r w:rsidR="000E542C" w:rsidRPr="00607260">
        <w:rPr>
          <w:rFonts w:ascii="Times New Roman" w:eastAsia="Times New Roman" w:hAnsi="Times New Roman" w:cs="Times New Roman"/>
          <w:sz w:val="24"/>
          <w:szCs w:val="24"/>
          <w:lang w:val="ru-RU" w:eastAsia="ru-RU"/>
        </w:rPr>
        <w:t>и</w:t>
      </w:r>
      <w:r w:rsidRPr="00607260">
        <w:rPr>
          <w:rFonts w:ascii="Times New Roman" w:eastAsia="Times New Roman" w:hAnsi="Times New Roman" w:cs="Times New Roman"/>
          <w:sz w:val="24"/>
          <w:szCs w:val="24"/>
          <w:lang w:val="ru-RU" w:eastAsia="ru-RU"/>
        </w:rPr>
        <w:t>.</w:t>
      </w:r>
    </w:p>
    <w:p w:rsidR="00700F7D" w:rsidRPr="00607260" w:rsidRDefault="00700F7D" w:rsidP="00700F7D">
      <w:pPr>
        <w:ind w:firstLine="709"/>
        <w:jc w:val="both"/>
        <w:textAlignment w:val="top"/>
        <w:rPr>
          <w:rFonts w:ascii="Times New Roman" w:eastAsia="Times New Roman" w:hAnsi="Times New Roman" w:cs="Times New Roman"/>
          <w:sz w:val="24"/>
          <w:szCs w:val="24"/>
          <w:lang w:val="ru-RU" w:eastAsia="ru-RU"/>
        </w:rPr>
      </w:pPr>
      <w:r w:rsidRPr="00607260">
        <w:rPr>
          <w:rFonts w:ascii="Times New Roman" w:eastAsia="Times New Roman" w:hAnsi="Times New Roman" w:cs="Times New Roman"/>
          <w:sz w:val="24"/>
          <w:szCs w:val="24"/>
          <w:lang w:val="ru-RU" w:eastAsia="ru-RU"/>
        </w:rPr>
        <w:t>6.7.</w:t>
      </w:r>
      <w:r w:rsidRPr="00607260">
        <w:rPr>
          <w:rFonts w:ascii="Times New Roman" w:eastAsia="Times New Roman" w:hAnsi="Times New Roman" w:cs="Times New Roman"/>
          <w:sz w:val="24"/>
          <w:szCs w:val="24"/>
          <w:lang w:eastAsia="ru-RU"/>
        </w:rPr>
        <w:t> </w:t>
      </w:r>
      <w:r w:rsidRPr="00607260">
        <w:rPr>
          <w:rFonts w:ascii="Times New Roman" w:eastAsia="Times New Roman" w:hAnsi="Times New Roman" w:cs="Times New Roman"/>
          <w:sz w:val="24"/>
          <w:szCs w:val="24"/>
          <w:lang w:val="ru-RU" w:eastAsia="ru-RU"/>
        </w:rPr>
        <w:t>Общий срок восполнения средств компенсационного фонда возмещения вреда не может превышать трех месяцев со дня осуществления соответствующей выплаты.</w:t>
      </w:r>
    </w:p>
    <w:p w:rsidR="00700F7D" w:rsidRPr="00607260" w:rsidRDefault="00700F7D" w:rsidP="00700F7D">
      <w:pPr>
        <w:pStyle w:val="ad"/>
        <w:spacing w:before="0" w:beforeAutospacing="0" w:after="0" w:afterAutospacing="0"/>
        <w:ind w:firstLine="709"/>
        <w:jc w:val="both"/>
        <w:textAlignment w:val="top"/>
      </w:pPr>
    </w:p>
    <w:p w:rsidR="00700F7D" w:rsidRPr="00607260" w:rsidRDefault="00700F7D" w:rsidP="00700F7D">
      <w:pPr>
        <w:pStyle w:val="ad"/>
        <w:spacing w:before="0" w:beforeAutospacing="0" w:after="0" w:afterAutospacing="0"/>
        <w:jc w:val="center"/>
        <w:textAlignment w:val="top"/>
        <w:rPr>
          <w:b/>
        </w:rPr>
      </w:pPr>
      <w:r w:rsidRPr="00607260">
        <w:rPr>
          <w:b/>
        </w:rPr>
        <w:t>7. Контроль за состоянием компенсационного фонда возмещения вреда</w:t>
      </w:r>
    </w:p>
    <w:p w:rsidR="00700F7D" w:rsidRPr="003E48CF" w:rsidRDefault="00700F7D" w:rsidP="00700F7D">
      <w:pPr>
        <w:pStyle w:val="ad"/>
        <w:spacing w:before="0" w:beforeAutospacing="0" w:after="0" w:afterAutospacing="0"/>
        <w:ind w:firstLine="709"/>
        <w:jc w:val="both"/>
        <w:textAlignment w:val="top"/>
      </w:pPr>
      <w:r w:rsidRPr="003E48CF">
        <w:t xml:space="preserve">7.1. Контроль за состоянием компенсационного фонда осуществляет </w:t>
      </w:r>
      <w:r w:rsidR="00AB7536" w:rsidRPr="003E48CF">
        <w:t>Президент</w:t>
      </w:r>
      <w:r w:rsidRPr="003E48CF">
        <w:t xml:space="preserve"> Ассоциаци</w:t>
      </w:r>
      <w:r w:rsidR="000E542C" w:rsidRPr="003E48CF">
        <w:t>и</w:t>
      </w:r>
      <w:r w:rsidRPr="003E48CF">
        <w:t xml:space="preserve">. </w:t>
      </w:r>
    </w:p>
    <w:p w:rsidR="00700F7D" w:rsidRPr="003E48CF" w:rsidRDefault="00700F7D" w:rsidP="00700F7D">
      <w:pPr>
        <w:pStyle w:val="ad"/>
        <w:spacing w:before="0" w:beforeAutospacing="0" w:after="0" w:afterAutospacing="0"/>
        <w:ind w:firstLine="709"/>
        <w:jc w:val="both"/>
        <w:textAlignment w:val="top"/>
      </w:pPr>
      <w:r w:rsidRPr="003E48CF">
        <w:t>7.2. Информация о текущем размере компенсационного фонда должна размещаться на сайте Ассоциаци</w:t>
      </w:r>
      <w:r w:rsidR="000E542C" w:rsidRPr="003E48CF">
        <w:t>и</w:t>
      </w:r>
      <w:r w:rsidRPr="003E48CF">
        <w:t xml:space="preserve"> и обновляться по мере изменения размера компенсационного фонда, а также ежеквартально не позднее чем в течение пяти рабочих дней с начала очередного квартала.</w:t>
      </w:r>
    </w:p>
    <w:p w:rsidR="00700F7D" w:rsidRPr="00607260" w:rsidRDefault="00700F7D" w:rsidP="00700F7D">
      <w:pPr>
        <w:pStyle w:val="ad"/>
        <w:spacing w:before="0" w:beforeAutospacing="0" w:after="0" w:afterAutospacing="0"/>
        <w:ind w:firstLine="709"/>
        <w:jc w:val="both"/>
        <w:textAlignment w:val="top"/>
      </w:pPr>
      <w:r w:rsidRPr="003E48CF">
        <w:t>7.3. При уменьшении размера Компенсационного фонда возмещения вреда Ассоциаци</w:t>
      </w:r>
      <w:r w:rsidR="000E542C" w:rsidRPr="003E48CF">
        <w:t>и</w:t>
      </w:r>
      <w:r w:rsidRPr="003E48CF">
        <w:t xml:space="preserve">, ниже минимального размера, определенного Градостроительным кодексом Российской Федерации, или при возникновении такой угрозы, </w:t>
      </w:r>
      <w:r w:rsidR="00AB7536" w:rsidRPr="003E48CF">
        <w:t>Президент</w:t>
      </w:r>
      <w:r w:rsidRPr="003E48CF">
        <w:t xml:space="preserve"> Ассоциаци</w:t>
      </w:r>
      <w:r w:rsidR="000E542C" w:rsidRPr="003E48CF">
        <w:t>и</w:t>
      </w:r>
      <w:r w:rsidRPr="003E48CF">
        <w:t xml:space="preserve"> обязан проинформировать об этом </w:t>
      </w:r>
      <w:r w:rsidR="000E542C" w:rsidRPr="003E48CF">
        <w:t>Правление</w:t>
      </w:r>
      <w:r w:rsidRPr="003E48CF">
        <w:t xml:space="preserve"> Ассоциаци</w:t>
      </w:r>
      <w:r w:rsidR="000E542C" w:rsidRPr="003E48CF">
        <w:t>и</w:t>
      </w:r>
      <w:r w:rsidRPr="003E48CF">
        <w:t xml:space="preserve"> и предпринять все возможные меры по восстановлению Компенсационного фонда возмещения вреда или по </w:t>
      </w:r>
      <w:r w:rsidRPr="00607260">
        <w:t>предотвращению указанной угрозы.</w:t>
      </w:r>
    </w:p>
    <w:p w:rsidR="00700F7D" w:rsidRPr="00607260" w:rsidRDefault="00700F7D" w:rsidP="00700F7D">
      <w:pPr>
        <w:pStyle w:val="ad"/>
        <w:spacing w:before="0" w:beforeAutospacing="0" w:after="0" w:afterAutospacing="0"/>
        <w:ind w:firstLine="709"/>
        <w:jc w:val="both"/>
        <w:textAlignment w:val="top"/>
      </w:pPr>
    </w:p>
    <w:p w:rsidR="00700F7D" w:rsidRPr="00607260" w:rsidRDefault="00700F7D" w:rsidP="003E48CF">
      <w:pPr>
        <w:pStyle w:val="ad"/>
        <w:spacing w:before="0" w:beforeAutospacing="0" w:after="0" w:afterAutospacing="0"/>
        <w:jc w:val="center"/>
        <w:textAlignment w:val="top"/>
      </w:pPr>
      <w:r w:rsidRPr="00607260">
        <w:rPr>
          <w:b/>
        </w:rPr>
        <w:t>8. Заключительное положение</w:t>
      </w:r>
    </w:p>
    <w:p w:rsidR="00700F7D" w:rsidRPr="003E48CF" w:rsidRDefault="00700F7D" w:rsidP="00700F7D">
      <w:pPr>
        <w:pStyle w:val="ad"/>
        <w:spacing w:before="0" w:beforeAutospacing="0" w:after="0" w:afterAutospacing="0"/>
        <w:ind w:firstLine="709"/>
        <w:jc w:val="both"/>
        <w:textAlignment w:val="top"/>
      </w:pPr>
      <w:r w:rsidRPr="00607260">
        <w:t>8.1. Распоряжение средствами компенсационного фонда возмещения вреда в случае исключения сведений о</w:t>
      </w:r>
      <w:r w:rsidR="000E542C" w:rsidRPr="00607260">
        <w:t>б</w:t>
      </w:r>
      <w:r w:rsidRPr="00607260">
        <w:t xml:space="preserve"> Ассоциаци</w:t>
      </w:r>
      <w:r w:rsidR="000E542C" w:rsidRPr="00607260">
        <w:t>и</w:t>
      </w:r>
      <w:r w:rsidRPr="00607260">
        <w:t xml:space="preserve"> из государственного реестра саморегулируемых организаций осуществляется в порядке, установленном </w:t>
      </w:r>
      <w:r w:rsidRPr="003E48CF">
        <w:t>Градостроительным кодексом Российской Федерации.</w:t>
      </w:r>
    </w:p>
    <w:p w:rsidR="00793BD0" w:rsidRPr="003E48CF" w:rsidRDefault="005773DF" w:rsidP="00B57836">
      <w:pPr>
        <w:pStyle w:val="ad"/>
        <w:spacing w:before="0" w:beforeAutospacing="0" w:after="0" w:afterAutospacing="0"/>
        <w:ind w:firstLine="709"/>
        <w:jc w:val="both"/>
        <w:textAlignment w:val="top"/>
      </w:pPr>
      <w:r w:rsidRPr="003E48CF">
        <w:t>8.2. Настоящее Положение, изменения, внесенные в него, решение о признании настоящего Положения утратившим силу вступают в силу не ранее дня внесения сведений о них в государственный реес</w:t>
      </w:r>
      <w:r w:rsidR="00B57836" w:rsidRPr="003E48CF">
        <w:t>тр саморегулируемых организаций.</w:t>
      </w:r>
    </w:p>
    <w:p w:rsidR="00793BD0" w:rsidRPr="003E48CF" w:rsidRDefault="00793BD0" w:rsidP="00793BD0">
      <w:pPr>
        <w:rPr>
          <w:rFonts w:ascii="Times New Roman" w:hAnsi="Times New Roman" w:cs="Times New Roman"/>
          <w:lang w:val="ru-RU"/>
        </w:rPr>
      </w:pPr>
    </w:p>
    <w:p w:rsidR="00793BD0" w:rsidRPr="003E48CF" w:rsidRDefault="00793BD0" w:rsidP="00793BD0">
      <w:pPr>
        <w:rPr>
          <w:rFonts w:ascii="Times New Roman" w:hAnsi="Times New Roman" w:cs="Times New Roman"/>
          <w:lang w:val="ru-RU"/>
        </w:rPr>
      </w:pPr>
    </w:p>
    <w:p w:rsidR="00793BD0" w:rsidRPr="00607260" w:rsidRDefault="00793BD0" w:rsidP="00793BD0">
      <w:pPr>
        <w:rPr>
          <w:rFonts w:ascii="Times New Roman" w:hAnsi="Times New Roman" w:cs="Times New Roman"/>
          <w:lang w:val="ru-RU"/>
        </w:rPr>
      </w:pPr>
      <w:bookmarkStart w:id="0" w:name="_GoBack"/>
      <w:bookmarkEnd w:id="0"/>
    </w:p>
    <w:p w:rsidR="00793BD0" w:rsidRPr="00607260" w:rsidRDefault="00793BD0" w:rsidP="00793BD0">
      <w:pPr>
        <w:rPr>
          <w:rFonts w:ascii="Times New Roman" w:hAnsi="Times New Roman" w:cs="Times New Roman"/>
          <w:lang w:val="ru-RU"/>
        </w:rPr>
      </w:pPr>
    </w:p>
    <w:p w:rsidR="00793BD0" w:rsidRPr="00607260" w:rsidRDefault="00793BD0" w:rsidP="00793BD0">
      <w:pPr>
        <w:rPr>
          <w:rFonts w:ascii="Times New Roman" w:hAnsi="Times New Roman" w:cs="Times New Roman"/>
          <w:lang w:val="ru-RU"/>
        </w:rPr>
      </w:pPr>
    </w:p>
    <w:p w:rsidR="00793BD0" w:rsidRPr="00607260" w:rsidRDefault="00793BD0" w:rsidP="00793BD0">
      <w:pPr>
        <w:rPr>
          <w:rFonts w:ascii="Times New Roman" w:hAnsi="Times New Roman" w:cs="Times New Roman"/>
          <w:lang w:val="ru-RU"/>
        </w:rPr>
      </w:pPr>
    </w:p>
    <w:p w:rsidR="00793BD0" w:rsidRPr="00607260" w:rsidRDefault="00793BD0" w:rsidP="00793BD0">
      <w:pPr>
        <w:rPr>
          <w:rFonts w:ascii="Times New Roman" w:hAnsi="Times New Roman" w:cs="Times New Roman"/>
          <w:lang w:val="ru-RU"/>
        </w:rPr>
      </w:pPr>
    </w:p>
    <w:p w:rsidR="00793BD0" w:rsidRPr="00607260" w:rsidRDefault="00793BD0" w:rsidP="00793BD0">
      <w:pPr>
        <w:rPr>
          <w:rFonts w:ascii="Times New Roman" w:hAnsi="Times New Roman" w:cs="Times New Roman"/>
          <w:lang w:val="ru-RU"/>
        </w:rPr>
      </w:pPr>
    </w:p>
    <w:p w:rsidR="00793BD0" w:rsidRPr="00607260" w:rsidRDefault="00793BD0" w:rsidP="00793BD0">
      <w:pPr>
        <w:rPr>
          <w:rFonts w:ascii="Times New Roman" w:hAnsi="Times New Roman" w:cs="Times New Roman"/>
          <w:lang w:val="ru-RU"/>
        </w:rPr>
      </w:pPr>
    </w:p>
    <w:p w:rsidR="008E07CE" w:rsidRPr="00607260" w:rsidRDefault="008E07CE" w:rsidP="00793BD0">
      <w:pPr>
        <w:jc w:val="center"/>
        <w:rPr>
          <w:rFonts w:ascii="Times New Roman" w:hAnsi="Times New Roman" w:cs="Times New Roman"/>
          <w:lang w:val="ru-RU"/>
        </w:rPr>
      </w:pPr>
    </w:p>
    <w:sectPr w:rsidR="008E07CE" w:rsidRPr="00607260" w:rsidSect="003B349F">
      <w:headerReference w:type="default" r:id="rId8"/>
      <w:headerReference w:type="first" r:id="rId9"/>
      <w:pgSz w:w="11906" w:h="16838"/>
      <w:pgMar w:top="1134" w:right="1133"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ECF" w:rsidRDefault="00FE6ECF">
      <w:r>
        <w:separator/>
      </w:r>
    </w:p>
  </w:endnote>
  <w:endnote w:type="continuationSeparator" w:id="0">
    <w:p w:rsidR="00FE6ECF" w:rsidRDefault="00FE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ECF" w:rsidRDefault="00FE6ECF">
      <w:r>
        <w:separator/>
      </w:r>
    </w:p>
  </w:footnote>
  <w:footnote w:type="continuationSeparator" w:id="0">
    <w:p w:rsidR="00FE6ECF" w:rsidRDefault="00FE6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156" w:rsidRPr="00793BD0" w:rsidRDefault="003E48CF" w:rsidP="003E48CF">
    <w:pPr>
      <w:pStyle w:val="ae"/>
      <w:tabs>
        <w:tab w:val="center" w:pos="4606"/>
        <w:tab w:val="left" w:pos="5220"/>
      </w:tabs>
    </w:pPr>
    <w:r>
      <w:tab/>
    </w:r>
    <w:sdt>
      <w:sdtPr>
        <w:id w:val="-12155642"/>
        <w:docPartObj>
          <w:docPartGallery w:val="Page Numbers (Top of Page)"/>
          <w:docPartUnique/>
        </w:docPartObj>
      </w:sdtPr>
      <w:sdtEndPr>
        <w:rPr>
          <w:sz w:val="20"/>
          <w:szCs w:val="20"/>
        </w:rPr>
      </w:sdtEndPr>
      <w:sdtContent>
        <w:r w:rsidRPr="003E48CF">
          <w:rPr>
            <w:sz w:val="20"/>
            <w:szCs w:val="20"/>
          </w:rPr>
          <w:fldChar w:fldCharType="begin"/>
        </w:r>
        <w:r w:rsidRPr="003E48CF">
          <w:rPr>
            <w:sz w:val="20"/>
            <w:szCs w:val="20"/>
          </w:rPr>
          <w:instrText>PAGE   \* MERGEFORMAT</w:instrText>
        </w:r>
        <w:r w:rsidRPr="003E48CF">
          <w:rPr>
            <w:sz w:val="20"/>
            <w:szCs w:val="20"/>
          </w:rPr>
          <w:fldChar w:fldCharType="separate"/>
        </w:r>
        <w:r w:rsidR="00774977">
          <w:rPr>
            <w:noProof/>
            <w:sz w:val="20"/>
            <w:szCs w:val="20"/>
          </w:rPr>
          <w:t>4</w:t>
        </w:r>
        <w:r w:rsidRPr="003E48CF">
          <w:rPr>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156" w:rsidRPr="00F74153" w:rsidRDefault="00FE6ECF" w:rsidP="009D4428">
    <w:pPr>
      <w:tabs>
        <w:tab w:val="center" w:pos="4677"/>
        <w:tab w:val="right" w:pos="9355"/>
      </w:tabs>
      <w:jc w:val="both"/>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34A86"/>
    <w:multiLevelType w:val="multilevel"/>
    <w:tmpl w:val="9228ADB4"/>
    <w:lvl w:ilvl="0">
      <w:start w:val="4"/>
      <w:numFmt w:val="decimal"/>
      <w:lvlText w:val="%1"/>
      <w:lvlJc w:val="left"/>
      <w:pPr>
        <w:ind w:left="101" w:hanging="509"/>
      </w:pPr>
      <w:rPr>
        <w:rFonts w:hint="default"/>
      </w:rPr>
    </w:lvl>
    <w:lvl w:ilvl="1">
      <w:start w:val="2"/>
      <w:numFmt w:val="decimal"/>
      <w:lvlText w:val="%1.%2."/>
      <w:lvlJc w:val="left"/>
      <w:pPr>
        <w:ind w:left="101" w:hanging="509"/>
      </w:pPr>
      <w:rPr>
        <w:rFonts w:ascii="Times New Roman" w:eastAsia="Times New Roman" w:hAnsi="Times New Roman" w:hint="default"/>
        <w:sz w:val="24"/>
        <w:szCs w:val="24"/>
      </w:rPr>
    </w:lvl>
    <w:lvl w:ilvl="2">
      <w:start w:val="1"/>
      <w:numFmt w:val="bullet"/>
      <w:lvlText w:val=""/>
      <w:lvlJc w:val="left"/>
      <w:pPr>
        <w:ind w:left="741" w:hanging="360"/>
      </w:pPr>
      <w:rPr>
        <w:rFonts w:ascii="Symbol" w:eastAsia="Symbol" w:hAnsi="Symbol" w:hint="default"/>
        <w:w w:val="76"/>
        <w:sz w:val="20"/>
        <w:szCs w:val="20"/>
      </w:rPr>
    </w:lvl>
    <w:lvl w:ilvl="3">
      <w:start w:val="1"/>
      <w:numFmt w:val="bullet"/>
      <w:lvlText w:val="•"/>
      <w:lvlJc w:val="left"/>
      <w:pPr>
        <w:ind w:left="2667" w:hanging="360"/>
      </w:pPr>
      <w:rPr>
        <w:rFonts w:hint="default"/>
      </w:rPr>
    </w:lvl>
    <w:lvl w:ilvl="4">
      <w:start w:val="1"/>
      <w:numFmt w:val="bullet"/>
      <w:lvlText w:val="•"/>
      <w:lvlJc w:val="left"/>
      <w:pPr>
        <w:ind w:left="3629" w:hanging="360"/>
      </w:pPr>
      <w:rPr>
        <w:rFonts w:hint="default"/>
      </w:rPr>
    </w:lvl>
    <w:lvl w:ilvl="5">
      <w:start w:val="1"/>
      <w:numFmt w:val="bullet"/>
      <w:lvlText w:val="•"/>
      <w:lvlJc w:val="left"/>
      <w:pPr>
        <w:ind w:left="4592" w:hanging="360"/>
      </w:pPr>
      <w:rPr>
        <w:rFonts w:hint="default"/>
      </w:rPr>
    </w:lvl>
    <w:lvl w:ilvl="6">
      <w:start w:val="1"/>
      <w:numFmt w:val="bullet"/>
      <w:lvlText w:val="•"/>
      <w:lvlJc w:val="left"/>
      <w:pPr>
        <w:ind w:left="5555" w:hanging="360"/>
      </w:pPr>
      <w:rPr>
        <w:rFonts w:hint="default"/>
      </w:rPr>
    </w:lvl>
    <w:lvl w:ilvl="7">
      <w:start w:val="1"/>
      <w:numFmt w:val="bullet"/>
      <w:lvlText w:val="•"/>
      <w:lvlJc w:val="left"/>
      <w:pPr>
        <w:ind w:left="6518" w:hanging="360"/>
      </w:pPr>
      <w:rPr>
        <w:rFonts w:hint="default"/>
      </w:rPr>
    </w:lvl>
    <w:lvl w:ilvl="8">
      <w:start w:val="1"/>
      <w:numFmt w:val="bullet"/>
      <w:lvlText w:val="•"/>
      <w:lvlJc w:val="left"/>
      <w:pPr>
        <w:ind w:left="7480" w:hanging="360"/>
      </w:pPr>
      <w:rPr>
        <w:rFonts w:hint="default"/>
      </w:rPr>
    </w:lvl>
  </w:abstractNum>
  <w:abstractNum w:abstractNumId="1" w15:restartNumberingAfterBreak="0">
    <w:nsid w:val="3BE5758D"/>
    <w:multiLevelType w:val="multilevel"/>
    <w:tmpl w:val="7F7EAAE8"/>
    <w:lvl w:ilvl="0">
      <w:start w:val="1"/>
      <w:numFmt w:val="decimal"/>
      <w:lvlText w:val="%1."/>
      <w:lvlJc w:val="left"/>
      <w:pPr>
        <w:ind w:left="101" w:hanging="240"/>
      </w:pPr>
      <w:rPr>
        <w:rFonts w:ascii="Times New Roman" w:eastAsia="Times New Roman" w:hAnsi="Times New Roman" w:hint="default"/>
        <w:b/>
        <w:bCs/>
        <w:sz w:val="24"/>
        <w:szCs w:val="24"/>
      </w:rPr>
    </w:lvl>
    <w:lvl w:ilvl="1">
      <w:start w:val="1"/>
      <w:numFmt w:val="decimal"/>
      <w:lvlText w:val="%1.%2."/>
      <w:lvlJc w:val="left"/>
      <w:pPr>
        <w:ind w:left="101" w:hanging="519"/>
      </w:pPr>
      <w:rPr>
        <w:rFonts w:ascii="Times New Roman" w:eastAsia="Times New Roman" w:hAnsi="Times New Roman" w:hint="default"/>
        <w:sz w:val="24"/>
        <w:szCs w:val="24"/>
      </w:rPr>
    </w:lvl>
    <w:lvl w:ilvl="2">
      <w:start w:val="1"/>
      <w:numFmt w:val="decimal"/>
      <w:lvlText w:val="%1.%2.%3."/>
      <w:lvlJc w:val="left"/>
      <w:pPr>
        <w:ind w:left="701" w:hanging="600"/>
      </w:pPr>
      <w:rPr>
        <w:rFonts w:ascii="Times New Roman" w:eastAsia="Times New Roman" w:hAnsi="Times New Roman" w:hint="default"/>
        <w:sz w:val="24"/>
        <w:szCs w:val="24"/>
      </w:rPr>
    </w:lvl>
    <w:lvl w:ilvl="3">
      <w:start w:val="1"/>
      <w:numFmt w:val="decimal"/>
      <w:lvlText w:val="%1.%2.%3.%4."/>
      <w:lvlJc w:val="left"/>
      <w:pPr>
        <w:ind w:left="101" w:hanging="790"/>
      </w:pPr>
      <w:rPr>
        <w:rFonts w:ascii="Times New Roman" w:eastAsia="Times New Roman" w:hAnsi="Times New Roman" w:hint="default"/>
        <w:sz w:val="24"/>
        <w:szCs w:val="24"/>
      </w:rPr>
    </w:lvl>
    <w:lvl w:ilvl="4">
      <w:start w:val="1"/>
      <w:numFmt w:val="bullet"/>
      <w:lvlText w:val="•"/>
      <w:lvlJc w:val="left"/>
      <w:pPr>
        <w:ind w:left="101" w:hanging="790"/>
      </w:pPr>
      <w:rPr>
        <w:rFonts w:hint="default"/>
      </w:rPr>
    </w:lvl>
    <w:lvl w:ilvl="5">
      <w:start w:val="1"/>
      <w:numFmt w:val="bullet"/>
      <w:lvlText w:val="•"/>
      <w:lvlJc w:val="left"/>
      <w:pPr>
        <w:ind w:left="701" w:hanging="790"/>
      </w:pPr>
      <w:rPr>
        <w:rFonts w:hint="default"/>
      </w:rPr>
    </w:lvl>
    <w:lvl w:ilvl="6">
      <w:start w:val="1"/>
      <w:numFmt w:val="bullet"/>
      <w:lvlText w:val="•"/>
      <w:lvlJc w:val="left"/>
      <w:pPr>
        <w:ind w:left="2474" w:hanging="790"/>
      </w:pPr>
      <w:rPr>
        <w:rFonts w:hint="default"/>
      </w:rPr>
    </w:lvl>
    <w:lvl w:ilvl="7">
      <w:start w:val="1"/>
      <w:numFmt w:val="bullet"/>
      <w:lvlText w:val="•"/>
      <w:lvlJc w:val="left"/>
      <w:pPr>
        <w:ind w:left="4247" w:hanging="790"/>
      </w:pPr>
      <w:rPr>
        <w:rFonts w:hint="default"/>
      </w:rPr>
    </w:lvl>
    <w:lvl w:ilvl="8">
      <w:start w:val="1"/>
      <w:numFmt w:val="bullet"/>
      <w:lvlText w:val="•"/>
      <w:lvlJc w:val="left"/>
      <w:pPr>
        <w:ind w:left="6020" w:hanging="790"/>
      </w:pPr>
      <w:rPr>
        <w:rFonts w:hint="default"/>
      </w:rPr>
    </w:lvl>
  </w:abstractNum>
  <w:abstractNum w:abstractNumId="2" w15:restartNumberingAfterBreak="0">
    <w:nsid w:val="44BC26B4"/>
    <w:multiLevelType w:val="hybridMultilevel"/>
    <w:tmpl w:val="FC5ACFF8"/>
    <w:lvl w:ilvl="0" w:tplc="F1AA8CE0">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277A01"/>
    <w:multiLevelType w:val="hybridMultilevel"/>
    <w:tmpl w:val="B3240448"/>
    <w:lvl w:ilvl="0" w:tplc="7696ED80">
      <w:start w:val="1"/>
      <w:numFmt w:val="decimal"/>
      <w:lvlText w:val="%1."/>
      <w:lvlJc w:val="left"/>
      <w:pPr>
        <w:ind w:left="461" w:hanging="240"/>
      </w:pPr>
      <w:rPr>
        <w:rFonts w:ascii="Times New Roman" w:eastAsia="Times New Roman" w:hAnsi="Times New Roman" w:hint="default"/>
        <w:sz w:val="24"/>
        <w:szCs w:val="24"/>
      </w:rPr>
    </w:lvl>
    <w:lvl w:ilvl="1" w:tplc="04568FB2">
      <w:start w:val="1"/>
      <w:numFmt w:val="bullet"/>
      <w:lvlText w:val="•"/>
      <w:lvlJc w:val="left"/>
      <w:pPr>
        <w:ind w:left="1372" w:hanging="240"/>
      </w:pPr>
      <w:rPr>
        <w:rFonts w:hint="default"/>
      </w:rPr>
    </w:lvl>
    <w:lvl w:ilvl="2" w:tplc="25EE8DC6">
      <w:start w:val="1"/>
      <w:numFmt w:val="bullet"/>
      <w:lvlText w:val="•"/>
      <w:lvlJc w:val="left"/>
      <w:pPr>
        <w:ind w:left="2282" w:hanging="240"/>
      </w:pPr>
      <w:rPr>
        <w:rFonts w:hint="default"/>
      </w:rPr>
    </w:lvl>
    <w:lvl w:ilvl="3" w:tplc="6A743D2C">
      <w:start w:val="1"/>
      <w:numFmt w:val="bullet"/>
      <w:lvlText w:val="•"/>
      <w:lvlJc w:val="left"/>
      <w:pPr>
        <w:ind w:left="3193" w:hanging="240"/>
      </w:pPr>
      <w:rPr>
        <w:rFonts w:hint="default"/>
      </w:rPr>
    </w:lvl>
    <w:lvl w:ilvl="4" w:tplc="129A0946">
      <w:start w:val="1"/>
      <w:numFmt w:val="bullet"/>
      <w:lvlText w:val="•"/>
      <w:lvlJc w:val="left"/>
      <w:pPr>
        <w:ind w:left="4103" w:hanging="240"/>
      </w:pPr>
      <w:rPr>
        <w:rFonts w:hint="default"/>
      </w:rPr>
    </w:lvl>
    <w:lvl w:ilvl="5" w:tplc="08A4D1D8">
      <w:start w:val="1"/>
      <w:numFmt w:val="bullet"/>
      <w:lvlText w:val="•"/>
      <w:lvlJc w:val="left"/>
      <w:pPr>
        <w:ind w:left="5014" w:hanging="240"/>
      </w:pPr>
      <w:rPr>
        <w:rFonts w:hint="default"/>
      </w:rPr>
    </w:lvl>
    <w:lvl w:ilvl="6" w:tplc="EBF6DF88">
      <w:start w:val="1"/>
      <w:numFmt w:val="bullet"/>
      <w:lvlText w:val="•"/>
      <w:lvlJc w:val="left"/>
      <w:pPr>
        <w:ind w:left="5924" w:hanging="240"/>
      </w:pPr>
      <w:rPr>
        <w:rFonts w:hint="default"/>
      </w:rPr>
    </w:lvl>
    <w:lvl w:ilvl="7" w:tplc="24FE7F0A">
      <w:start w:val="1"/>
      <w:numFmt w:val="bullet"/>
      <w:lvlText w:val="•"/>
      <w:lvlJc w:val="left"/>
      <w:pPr>
        <w:ind w:left="6834" w:hanging="240"/>
      </w:pPr>
      <w:rPr>
        <w:rFonts w:hint="default"/>
      </w:rPr>
    </w:lvl>
    <w:lvl w:ilvl="8" w:tplc="15C0CE44">
      <w:start w:val="1"/>
      <w:numFmt w:val="bullet"/>
      <w:lvlText w:val="•"/>
      <w:lvlJc w:val="left"/>
      <w:pPr>
        <w:ind w:left="7745" w:hanging="240"/>
      </w:pPr>
      <w:rPr>
        <w:rFonts w:hint="default"/>
      </w:rPr>
    </w:lvl>
  </w:abstractNum>
  <w:abstractNum w:abstractNumId="4" w15:restartNumberingAfterBreak="0">
    <w:nsid w:val="67E334A0"/>
    <w:multiLevelType w:val="hybridMultilevel"/>
    <w:tmpl w:val="031EF7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F0485C"/>
    <w:multiLevelType w:val="multilevel"/>
    <w:tmpl w:val="7F7EAAE8"/>
    <w:lvl w:ilvl="0">
      <w:start w:val="1"/>
      <w:numFmt w:val="decimal"/>
      <w:lvlText w:val="%1."/>
      <w:lvlJc w:val="left"/>
      <w:pPr>
        <w:ind w:left="101" w:hanging="240"/>
      </w:pPr>
      <w:rPr>
        <w:rFonts w:ascii="Times New Roman" w:eastAsia="Times New Roman" w:hAnsi="Times New Roman" w:hint="default"/>
        <w:b/>
        <w:bCs/>
        <w:sz w:val="24"/>
        <w:szCs w:val="24"/>
      </w:rPr>
    </w:lvl>
    <w:lvl w:ilvl="1">
      <w:start w:val="1"/>
      <w:numFmt w:val="decimal"/>
      <w:lvlText w:val="%1.%2."/>
      <w:lvlJc w:val="left"/>
      <w:pPr>
        <w:ind w:left="661" w:hanging="519"/>
      </w:pPr>
      <w:rPr>
        <w:rFonts w:ascii="Times New Roman" w:eastAsia="Times New Roman" w:hAnsi="Times New Roman" w:hint="default"/>
        <w:sz w:val="24"/>
        <w:szCs w:val="24"/>
      </w:rPr>
    </w:lvl>
    <w:lvl w:ilvl="2">
      <w:start w:val="1"/>
      <w:numFmt w:val="decimal"/>
      <w:lvlText w:val="%1.%2.%3."/>
      <w:lvlJc w:val="left"/>
      <w:pPr>
        <w:ind w:left="701" w:hanging="600"/>
      </w:pPr>
      <w:rPr>
        <w:rFonts w:ascii="Times New Roman" w:eastAsia="Times New Roman" w:hAnsi="Times New Roman" w:hint="default"/>
        <w:sz w:val="24"/>
        <w:szCs w:val="24"/>
      </w:rPr>
    </w:lvl>
    <w:lvl w:ilvl="3">
      <w:start w:val="1"/>
      <w:numFmt w:val="decimal"/>
      <w:lvlText w:val="%1.%2.%3.%4."/>
      <w:lvlJc w:val="left"/>
      <w:pPr>
        <w:ind w:left="101" w:hanging="790"/>
      </w:pPr>
      <w:rPr>
        <w:rFonts w:ascii="Times New Roman" w:eastAsia="Times New Roman" w:hAnsi="Times New Roman" w:hint="default"/>
        <w:sz w:val="24"/>
        <w:szCs w:val="24"/>
      </w:rPr>
    </w:lvl>
    <w:lvl w:ilvl="4">
      <w:start w:val="1"/>
      <w:numFmt w:val="bullet"/>
      <w:lvlText w:val="•"/>
      <w:lvlJc w:val="left"/>
      <w:pPr>
        <w:ind w:left="101" w:hanging="790"/>
      </w:pPr>
      <w:rPr>
        <w:rFonts w:hint="default"/>
      </w:rPr>
    </w:lvl>
    <w:lvl w:ilvl="5">
      <w:start w:val="1"/>
      <w:numFmt w:val="bullet"/>
      <w:lvlText w:val="•"/>
      <w:lvlJc w:val="left"/>
      <w:pPr>
        <w:ind w:left="701" w:hanging="790"/>
      </w:pPr>
      <w:rPr>
        <w:rFonts w:hint="default"/>
      </w:rPr>
    </w:lvl>
    <w:lvl w:ilvl="6">
      <w:start w:val="1"/>
      <w:numFmt w:val="bullet"/>
      <w:lvlText w:val="•"/>
      <w:lvlJc w:val="left"/>
      <w:pPr>
        <w:ind w:left="2474" w:hanging="790"/>
      </w:pPr>
      <w:rPr>
        <w:rFonts w:hint="default"/>
      </w:rPr>
    </w:lvl>
    <w:lvl w:ilvl="7">
      <w:start w:val="1"/>
      <w:numFmt w:val="bullet"/>
      <w:lvlText w:val="•"/>
      <w:lvlJc w:val="left"/>
      <w:pPr>
        <w:ind w:left="4247" w:hanging="790"/>
      </w:pPr>
      <w:rPr>
        <w:rFonts w:hint="default"/>
      </w:rPr>
    </w:lvl>
    <w:lvl w:ilvl="8">
      <w:start w:val="1"/>
      <w:numFmt w:val="bullet"/>
      <w:lvlText w:val="•"/>
      <w:lvlJc w:val="left"/>
      <w:pPr>
        <w:ind w:left="6020" w:hanging="790"/>
      </w:pPr>
      <w:rPr>
        <w:rFont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EB"/>
    <w:rsid w:val="0005009C"/>
    <w:rsid w:val="00072AAC"/>
    <w:rsid w:val="00074236"/>
    <w:rsid w:val="000762A3"/>
    <w:rsid w:val="00090628"/>
    <w:rsid w:val="000911FC"/>
    <w:rsid w:val="000C1494"/>
    <w:rsid w:val="000C39B8"/>
    <w:rsid w:val="000E542C"/>
    <w:rsid w:val="00112031"/>
    <w:rsid w:val="001153B9"/>
    <w:rsid w:val="00127094"/>
    <w:rsid w:val="001405B3"/>
    <w:rsid w:val="00153BB1"/>
    <w:rsid w:val="001802D6"/>
    <w:rsid w:val="001B792D"/>
    <w:rsid w:val="001E44BA"/>
    <w:rsid w:val="00200E97"/>
    <w:rsid w:val="00225741"/>
    <w:rsid w:val="00245CA2"/>
    <w:rsid w:val="002551BC"/>
    <w:rsid w:val="002F0B1B"/>
    <w:rsid w:val="00320B62"/>
    <w:rsid w:val="00337D52"/>
    <w:rsid w:val="00347F79"/>
    <w:rsid w:val="003B4306"/>
    <w:rsid w:val="003E48CF"/>
    <w:rsid w:val="003E7917"/>
    <w:rsid w:val="003F0EFD"/>
    <w:rsid w:val="00446C86"/>
    <w:rsid w:val="00456E05"/>
    <w:rsid w:val="00497D70"/>
    <w:rsid w:val="00500DBE"/>
    <w:rsid w:val="005334E1"/>
    <w:rsid w:val="005563E5"/>
    <w:rsid w:val="005773DF"/>
    <w:rsid w:val="005E2FBD"/>
    <w:rsid w:val="00607260"/>
    <w:rsid w:val="006708B3"/>
    <w:rsid w:val="006762A8"/>
    <w:rsid w:val="00680558"/>
    <w:rsid w:val="006947D6"/>
    <w:rsid w:val="0069798C"/>
    <w:rsid w:val="006A7D34"/>
    <w:rsid w:val="006E4AAF"/>
    <w:rsid w:val="006E633A"/>
    <w:rsid w:val="00700F7D"/>
    <w:rsid w:val="00707207"/>
    <w:rsid w:val="00735144"/>
    <w:rsid w:val="00742E92"/>
    <w:rsid w:val="00774977"/>
    <w:rsid w:val="007859B5"/>
    <w:rsid w:val="00793BD0"/>
    <w:rsid w:val="007C7191"/>
    <w:rsid w:val="007E3A13"/>
    <w:rsid w:val="007F049D"/>
    <w:rsid w:val="007F12AF"/>
    <w:rsid w:val="00804ACA"/>
    <w:rsid w:val="008A3DD3"/>
    <w:rsid w:val="008A6867"/>
    <w:rsid w:val="008E07CE"/>
    <w:rsid w:val="00955DD7"/>
    <w:rsid w:val="009D4CFC"/>
    <w:rsid w:val="009E3C1A"/>
    <w:rsid w:val="009E47A2"/>
    <w:rsid w:val="00A13B4B"/>
    <w:rsid w:val="00A3076F"/>
    <w:rsid w:val="00A50945"/>
    <w:rsid w:val="00A50F65"/>
    <w:rsid w:val="00AA3817"/>
    <w:rsid w:val="00AB7536"/>
    <w:rsid w:val="00AC7ADD"/>
    <w:rsid w:val="00AF13BB"/>
    <w:rsid w:val="00B02BAF"/>
    <w:rsid w:val="00B15DA1"/>
    <w:rsid w:val="00B42ADB"/>
    <w:rsid w:val="00B57836"/>
    <w:rsid w:val="00B66247"/>
    <w:rsid w:val="00B669D1"/>
    <w:rsid w:val="00BF33A6"/>
    <w:rsid w:val="00C11E6E"/>
    <w:rsid w:val="00C56BFA"/>
    <w:rsid w:val="00CC20CA"/>
    <w:rsid w:val="00CE09E2"/>
    <w:rsid w:val="00CF7E0E"/>
    <w:rsid w:val="00D355C8"/>
    <w:rsid w:val="00D427F0"/>
    <w:rsid w:val="00D813A9"/>
    <w:rsid w:val="00D97B62"/>
    <w:rsid w:val="00E10EEB"/>
    <w:rsid w:val="00E74D8B"/>
    <w:rsid w:val="00E966F3"/>
    <w:rsid w:val="00ED74D2"/>
    <w:rsid w:val="00EE1E08"/>
    <w:rsid w:val="00FC12F4"/>
    <w:rsid w:val="00FE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17B2E-43A6-4EBA-915C-6DA12481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C7ADD"/>
  </w:style>
  <w:style w:type="paragraph" w:styleId="1">
    <w:name w:val="heading 1"/>
    <w:basedOn w:val="a"/>
    <w:uiPriority w:val="1"/>
    <w:qFormat/>
    <w:pPr>
      <w:ind w:left="101"/>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1"/>
    </w:pPr>
    <w:rPr>
      <w:rFonts w:ascii="Times New Roman" w:eastAsia="Times New Roman" w:hAnsi="Times New Roman"/>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C39B8"/>
    <w:rPr>
      <w:rFonts w:ascii="Tahoma" w:hAnsi="Tahoma" w:cs="Tahoma"/>
      <w:sz w:val="16"/>
      <w:szCs w:val="16"/>
    </w:rPr>
  </w:style>
  <w:style w:type="character" w:customStyle="1" w:styleId="a7">
    <w:name w:val="Текст выноски Знак"/>
    <w:basedOn w:val="a0"/>
    <w:link w:val="a6"/>
    <w:uiPriority w:val="99"/>
    <w:semiHidden/>
    <w:rsid w:val="000C39B8"/>
    <w:rPr>
      <w:rFonts w:ascii="Tahoma" w:hAnsi="Tahoma" w:cs="Tahoma"/>
      <w:sz w:val="16"/>
      <w:szCs w:val="16"/>
    </w:rPr>
  </w:style>
  <w:style w:type="character" w:styleId="a8">
    <w:name w:val="annotation reference"/>
    <w:basedOn w:val="a0"/>
    <w:uiPriority w:val="99"/>
    <w:semiHidden/>
    <w:unhideWhenUsed/>
    <w:rsid w:val="00A50945"/>
    <w:rPr>
      <w:sz w:val="16"/>
      <w:szCs w:val="16"/>
    </w:rPr>
  </w:style>
  <w:style w:type="paragraph" w:styleId="a9">
    <w:name w:val="annotation text"/>
    <w:basedOn w:val="a"/>
    <w:link w:val="aa"/>
    <w:uiPriority w:val="99"/>
    <w:semiHidden/>
    <w:unhideWhenUsed/>
    <w:rsid w:val="00A50945"/>
    <w:rPr>
      <w:sz w:val="20"/>
      <w:szCs w:val="20"/>
    </w:rPr>
  </w:style>
  <w:style w:type="character" w:customStyle="1" w:styleId="aa">
    <w:name w:val="Текст примечания Знак"/>
    <w:basedOn w:val="a0"/>
    <w:link w:val="a9"/>
    <w:uiPriority w:val="99"/>
    <w:semiHidden/>
    <w:rsid w:val="00A50945"/>
    <w:rPr>
      <w:sz w:val="20"/>
      <w:szCs w:val="20"/>
    </w:rPr>
  </w:style>
  <w:style w:type="paragraph" w:styleId="ab">
    <w:name w:val="annotation subject"/>
    <w:basedOn w:val="a9"/>
    <w:next w:val="a9"/>
    <w:link w:val="ac"/>
    <w:uiPriority w:val="99"/>
    <w:semiHidden/>
    <w:unhideWhenUsed/>
    <w:rsid w:val="00A50945"/>
    <w:rPr>
      <w:b/>
      <w:bCs/>
    </w:rPr>
  </w:style>
  <w:style w:type="character" w:customStyle="1" w:styleId="ac">
    <w:name w:val="Тема примечания Знак"/>
    <w:basedOn w:val="aa"/>
    <w:link w:val="ab"/>
    <w:uiPriority w:val="99"/>
    <w:semiHidden/>
    <w:rsid w:val="00A50945"/>
    <w:rPr>
      <w:b/>
      <w:bCs/>
      <w:sz w:val="20"/>
      <w:szCs w:val="20"/>
    </w:rPr>
  </w:style>
  <w:style w:type="character" w:customStyle="1" w:styleId="a4">
    <w:name w:val="Основной текст Знак"/>
    <w:basedOn w:val="a0"/>
    <w:link w:val="a3"/>
    <w:uiPriority w:val="1"/>
    <w:rsid w:val="00AC7ADD"/>
    <w:rPr>
      <w:rFonts w:ascii="Times New Roman" w:eastAsia="Times New Roman" w:hAnsi="Times New Roman"/>
      <w:sz w:val="24"/>
      <w:szCs w:val="24"/>
    </w:rPr>
  </w:style>
  <w:style w:type="paragraph" w:styleId="ad">
    <w:name w:val="Normal (Web)"/>
    <w:basedOn w:val="a"/>
    <w:uiPriority w:val="99"/>
    <w:unhideWhenUsed/>
    <w:rsid w:val="00700F7D"/>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e">
    <w:name w:val="header"/>
    <w:basedOn w:val="a"/>
    <w:link w:val="af"/>
    <w:uiPriority w:val="99"/>
    <w:unhideWhenUsed/>
    <w:rsid w:val="00700F7D"/>
    <w:pPr>
      <w:widowControl/>
      <w:tabs>
        <w:tab w:val="center" w:pos="4677"/>
        <w:tab w:val="right" w:pos="9355"/>
      </w:tabs>
      <w:spacing w:after="200" w:line="276" w:lineRule="auto"/>
    </w:pPr>
    <w:rPr>
      <w:rFonts w:ascii="Times New Roman" w:eastAsia="Calibri" w:hAnsi="Times New Roman" w:cs="Times New Roman"/>
      <w:lang w:val="ru-RU"/>
    </w:rPr>
  </w:style>
  <w:style w:type="character" w:customStyle="1" w:styleId="af">
    <w:name w:val="Верхний колонтитул Знак"/>
    <w:basedOn w:val="a0"/>
    <w:link w:val="ae"/>
    <w:uiPriority w:val="99"/>
    <w:rsid w:val="00700F7D"/>
    <w:rPr>
      <w:rFonts w:ascii="Times New Roman" w:eastAsia="Calibri" w:hAnsi="Times New Roman" w:cs="Times New Roman"/>
      <w:lang w:val="ru-RU"/>
    </w:rPr>
  </w:style>
  <w:style w:type="paragraph" w:styleId="af0">
    <w:name w:val="No Spacing"/>
    <w:uiPriority w:val="1"/>
    <w:qFormat/>
    <w:rsid w:val="00700F7D"/>
    <w:pPr>
      <w:widowControl/>
    </w:pPr>
    <w:rPr>
      <w:rFonts w:ascii="Calibri" w:eastAsia="Calibri" w:hAnsi="Calibri" w:cs="Times New Roman"/>
      <w:lang w:val="ru-RU"/>
    </w:rPr>
  </w:style>
  <w:style w:type="paragraph" w:customStyle="1" w:styleId="ConsPlusNormal">
    <w:name w:val="ConsPlusNormal"/>
    <w:rsid w:val="00700F7D"/>
    <w:pPr>
      <w:widowControl/>
      <w:autoSpaceDE w:val="0"/>
      <w:autoSpaceDN w:val="0"/>
      <w:adjustRightInd w:val="0"/>
    </w:pPr>
    <w:rPr>
      <w:rFonts w:ascii="Times New Roman" w:eastAsia="Calibri" w:hAnsi="Times New Roman" w:cs="Times New Roman"/>
      <w:sz w:val="28"/>
      <w:szCs w:val="28"/>
      <w:lang w:val="ru-RU" w:eastAsia="ru-RU"/>
    </w:rPr>
  </w:style>
  <w:style w:type="paragraph" w:styleId="af1">
    <w:name w:val="footer"/>
    <w:basedOn w:val="a"/>
    <w:link w:val="af2"/>
    <w:uiPriority w:val="99"/>
    <w:unhideWhenUsed/>
    <w:rsid w:val="00793BD0"/>
    <w:pPr>
      <w:tabs>
        <w:tab w:val="center" w:pos="4677"/>
        <w:tab w:val="right" w:pos="9355"/>
      </w:tabs>
    </w:pPr>
  </w:style>
  <w:style w:type="character" w:customStyle="1" w:styleId="af2">
    <w:name w:val="Нижний колонтитул Знак"/>
    <w:basedOn w:val="a0"/>
    <w:link w:val="af1"/>
    <w:uiPriority w:val="99"/>
    <w:rsid w:val="00793BD0"/>
  </w:style>
  <w:style w:type="paragraph" w:customStyle="1" w:styleId="Default">
    <w:name w:val="Default"/>
    <w:rsid w:val="006E633A"/>
    <w:pPr>
      <w:widowControl/>
      <w:autoSpaceDE w:val="0"/>
      <w:autoSpaceDN w:val="0"/>
      <w:adjustRightInd w:val="0"/>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8ADF-3F3D-4D5E-965A-623827B6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4270</Words>
  <Characters>24345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Положение об имущественной ответственности</vt:lpstr>
    </vt:vector>
  </TitlesOfParts>
  <Company/>
  <LinksUpToDate>false</LinksUpToDate>
  <CharactersWithSpaces>28558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имущественной ответственности</dc:title>
  <dc:creator>New User</dc:creator>
  <cp:lastModifiedBy>Барминова Алена Владимировна</cp:lastModifiedBy>
  <cp:revision>8</cp:revision>
  <dcterms:created xsi:type="dcterms:W3CDTF">2019-02-15T12:38:00Z</dcterms:created>
  <dcterms:modified xsi:type="dcterms:W3CDTF">2019-04-24T08:15:00Z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2014-12-19T00:00:00Z</vt:filetime>
  </property>
  <property fmtid="{D5CDD505-2E9C-101B-9397-08002B2CF9AE}" pid="3" name="LastSaved">
    <vt:filetime>2015-12-21T00:00:00Z</vt:filetime>
  </property>
</Properties>
</file>