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E8" w:rsidRPr="00E7423C" w:rsidRDefault="00C15DE8" w:rsidP="00C15DE8">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Утверждено:</w:t>
      </w:r>
    </w:p>
    <w:p w:rsidR="00C15DE8" w:rsidRPr="00E7423C" w:rsidRDefault="00C15DE8" w:rsidP="00C15DE8">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Решением общего собрания членов</w:t>
      </w:r>
    </w:p>
    <w:p w:rsidR="00C15DE8" w:rsidRPr="00E7423C" w:rsidRDefault="00C15DE8" w:rsidP="00C15DE8">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p>
    <w:p w:rsidR="00C15DE8" w:rsidRPr="00E7423C" w:rsidRDefault="00C15DE8" w:rsidP="00C15DE8">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«Строительный Инженерно-Логистический Альянс»</w:t>
      </w:r>
    </w:p>
    <w:p w:rsidR="00C15DE8" w:rsidRPr="00E7423C" w:rsidRDefault="00C15DE8" w:rsidP="00C15DE8">
      <w:pPr>
        <w:tabs>
          <w:tab w:val="left" w:pos="1701"/>
        </w:tabs>
        <w:autoSpaceDE w:val="0"/>
        <w:autoSpaceDN w:val="0"/>
        <w:adjustRightInd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(протокол от 17 октября 2016г. № 3)</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C15DE8" w:rsidRPr="007D6364" w:rsidRDefault="00C15DE8" w:rsidP="00C15DE8">
      <w:pPr>
        <w:tabs>
          <w:tab w:val="left" w:pos="1701"/>
        </w:tabs>
        <w:autoSpaceDE w:val="0"/>
        <w:autoSpaceDN w:val="0"/>
        <w:adjustRightInd w:val="0"/>
        <w:ind w:left="2694"/>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 xml:space="preserve"> (протокол от 28 августа 2017 № 6)</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C15DE8" w:rsidRPr="00E7423C" w:rsidRDefault="00C15DE8" w:rsidP="00C15DE8">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26 сентября 2017 № 7)</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C15DE8" w:rsidRPr="00E7423C" w:rsidRDefault="00C15DE8" w:rsidP="00C15DE8">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w:t>
      </w:r>
      <w:r>
        <w:rPr>
          <w:rFonts w:ascii="Times New Roman" w:hAnsi="Times New Roman" w:cs="Times New Roman"/>
          <w:b/>
          <w:sz w:val="18"/>
          <w:szCs w:val="18"/>
          <w:lang w:val="ru-RU"/>
        </w:rPr>
        <w:t xml:space="preserve">истический </w:t>
      </w:r>
      <w:r w:rsidRPr="00E7423C">
        <w:rPr>
          <w:rFonts w:ascii="Times New Roman" w:hAnsi="Times New Roman" w:cs="Times New Roman"/>
          <w:b/>
          <w:sz w:val="18"/>
          <w:szCs w:val="18"/>
          <w:lang w:val="ru-RU"/>
        </w:rPr>
        <w:t>Альянс»</w:t>
      </w:r>
    </w:p>
    <w:p w:rsidR="00C15DE8" w:rsidRPr="00E7423C" w:rsidRDefault="00C15DE8" w:rsidP="00C15DE8">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очередного </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w:t>
      </w:r>
      <w:r>
        <w:rPr>
          <w:rFonts w:ascii="Times New Roman" w:hAnsi="Times New Roman" w:cs="Times New Roman"/>
          <w:b/>
          <w:sz w:val="18"/>
          <w:szCs w:val="18"/>
          <w:lang w:val="ru-RU"/>
        </w:rPr>
        <w:t xml:space="preserve">тельный Инженерно-Логистический </w:t>
      </w:r>
      <w:r w:rsidRPr="00E7423C">
        <w:rPr>
          <w:rFonts w:ascii="Times New Roman" w:hAnsi="Times New Roman" w:cs="Times New Roman"/>
          <w:b/>
          <w:sz w:val="18"/>
          <w:szCs w:val="18"/>
          <w:lang w:val="ru-RU"/>
        </w:rPr>
        <w:t>Альянс»</w:t>
      </w:r>
    </w:p>
    <w:p w:rsidR="00C15DE8" w:rsidRDefault="00C15DE8" w:rsidP="00C15DE8">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13 апреля 2018 № 9)</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внеочередного общего собрания членов</w:t>
      </w:r>
    </w:p>
    <w:p w:rsidR="00C15DE8" w:rsidRPr="00E7423C" w:rsidRDefault="00C15DE8" w:rsidP="00C15DE8">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C15DE8" w:rsidRDefault="00C15DE8" w:rsidP="00C15DE8">
      <w:pPr>
        <w:tabs>
          <w:tab w:val="left" w:pos="1701"/>
        </w:tabs>
        <w:autoSpaceDE w:val="0"/>
        <w:autoSpaceDN w:val="0"/>
        <w:adjustRightInd w:val="0"/>
        <w:spacing w:line="288" w:lineRule="auto"/>
        <w:ind w:right="-1"/>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(протокол от 22 февраля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10</w:t>
      </w:r>
      <w:r w:rsidRPr="00E7423C">
        <w:rPr>
          <w:rFonts w:ascii="Times New Roman" w:eastAsia="Times New Roman" w:hAnsi="Times New Roman" w:cs="Times New Roman"/>
          <w:sz w:val="18"/>
          <w:szCs w:val="18"/>
          <w:lang w:val="ru-RU" w:eastAsia="ru-RU"/>
        </w:rPr>
        <w:t>)</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C15DE8" w:rsidRPr="00E7423C" w:rsidRDefault="00C15DE8" w:rsidP="00C15DE8">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00E97" w:rsidRPr="009522B7" w:rsidRDefault="00C15DE8" w:rsidP="00C15DE8">
      <w:pPr>
        <w:tabs>
          <w:tab w:val="left" w:pos="1701"/>
        </w:tabs>
        <w:autoSpaceDE w:val="0"/>
        <w:autoSpaceDN w:val="0"/>
        <w:adjustRightInd w:val="0"/>
        <w:ind w:left="3119" w:firstLine="425"/>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18"/>
          <w:szCs w:val="18"/>
          <w:lang w:val="ru-RU" w:eastAsia="ru-RU"/>
        </w:rPr>
        <w:t>(протокол от 29 апреля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11</w:t>
      </w:r>
      <w:r w:rsidRPr="00E7423C">
        <w:rPr>
          <w:rFonts w:ascii="Times New Roman" w:eastAsia="Times New Roman" w:hAnsi="Times New Roman" w:cs="Times New Roman"/>
          <w:sz w:val="18"/>
          <w:szCs w:val="18"/>
          <w:lang w:val="ru-RU" w:eastAsia="ru-RU"/>
        </w:rPr>
        <w:t>)</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C15DE8" w:rsidRPr="00E7423C" w:rsidRDefault="00C15DE8" w:rsidP="00C15DE8">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C15DE8" w:rsidRPr="00E7423C" w:rsidRDefault="00C15DE8" w:rsidP="00C15DE8">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00E97" w:rsidRPr="009522B7" w:rsidRDefault="0084133E" w:rsidP="00C15DE8">
      <w:pPr>
        <w:autoSpaceDE w:val="0"/>
        <w:ind w:left="3119" w:firstLine="425"/>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18"/>
          <w:szCs w:val="18"/>
          <w:lang w:val="ru-RU" w:eastAsia="ru-RU"/>
        </w:rPr>
        <w:t>(протокол от 14</w:t>
      </w:r>
      <w:r w:rsidR="00B05BE3">
        <w:rPr>
          <w:rFonts w:ascii="Times New Roman" w:eastAsia="Times New Roman" w:hAnsi="Times New Roman" w:cs="Times New Roman"/>
          <w:sz w:val="18"/>
          <w:szCs w:val="18"/>
          <w:lang w:val="ru-RU" w:eastAsia="ru-RU"/>
        </w:rPr>
        <w:t xml:space="preserve"> июля 2020</w:t>
      </w:r>
      <w:bookmarkStart w:id="0" w:name="_GoBack"/>
      <w:bookmarkEnd w:id="0"/>
      <w:r w:rsidR="00C15DE8" w:rsidRPr="00E7423C">
        <w:rPr>
          <w:rFonts w:ascii="Times New Roman" w:eastAsia="Times New Roman" w:hAnsi="Times New Roman" w:cs="Times New Roman"/>
          <w:sz w:val="18"/>
          <w:szCs w:val="18"/>
          <w:lang w:val="ru-RU" w:eastAsia="ru-RU"/>
        </w:rPr>
        <w:t xml:space="preserve"> №</w:t>
      </w:r>
      <w:r w:rsidR="00C15DE8">
        <w:rPr>
          <w:rFonts w:ascii="Times New Roman" w:eastAsia="Times New Roman" w:hAnsi="Times New Roman" w:cs="Times New Roman"/>
          <w:sz w:val="18"/>
          <w:szCs w:val="18"/>
          <w:lang w:val="ru-RU" w:eastAsia="ru-RU"/>
        </w:rPr>
        <w:t xml:space="preserve"> 13</w:t>
      </w:r>
      <w:r w:rsidR="00C15DE8" w:rsidRPr="00E7423C">
        <w:rPr>
          <w:rFonts w:ascii="Times New Roman" w:eastAsia="Times New Roman" w:hAnsi="Times New Roman" w:cs="Times New Roman"/>
          <w:sz w:val="18"/>
          <w:szCs w:val="18"/>
          <w:lang w:val="ru-RU" w:eastAsia="ru-RU"/>
        </w:rPr>
        <w:t>)</w:t>
      </w:r>
    </w:p>
    <w:p w:rsidR="006E633A" w:rsidRPr="009522B7" w:rsidRDefault="006E633A" w:rsidP="006E633A">
      <w:pPr>
        <w:tabs>
          <w:tab w:val="left" w:pos="1701"/>
        </w:tabs>
        <w:autoSpaceDE w:val="0"/>
        <w:autoSpaceDN w:val="0"/>
        <w:adjustRightInd w:val="0"/>
        <w:spacing w:line="288" w:lineRule="auto"/>
        <w:ind w:left="5245" w:right="-1"/>
        <w:rPr>
          <w:rFonts w:ascii="Times New Roman" w:hAnsi="Times New Roman" w:cs="Times New Roman"/>
          <w:sz w:val="20"/>
          <w:szCs w:val="20"/>
          <w:lang w:val="ru-RU"/>
        </w:rPr>
      </w:pPr>
    </w:p>
    <w:p w:rsidR="00AC7ADD" w:rsidRPr="009522B7" w:rsidRDefault="00AC7ADD" w:rsidP="00707207">
      <w:pPr>
        <w:pStyle w:val="a3"/>
        <w:ind w:left="2078" w:firstLine="4783"/>
        <w:rPr>
          <w:spacing w:val="-1"/>
          <w:lang w:val="ru-RU"/>
        </w:rPr>
      </w:pPr>
    </w:p>
    <w:p w:rsidR="00200E97" w:rsidRPr="009522B7" w:rsidRDefault="00200E97" w:rsidP="00C15DE8">
      <w:pPr>
        <w:spacing w:before="9" w:line="276" w:lineRule="auto"/>
        <w:jc w:val="center"/>
        <w:rPr>
          <w:rFonts w:ascii="Times New Roman" w:hAnsi="Times New Roman" w:cs="Times New Roman"/>
          <w:b/>
          <w:i/>
          <w:sz w:val="28"/>
          <w:szCs w:val="28"/>
          <w:lang w:val="ru-RU"/>
        </w:rPr>
      </w:pPr>
      <w:r w:rsidRPr="009522B7">
        <w:rPr>
          <w:rFonts w:ascii="Times New Roman" w:hAnsi="Times New Roman" w:cs="Times New Roman"/>
          <w:b/>
          <w:i/>
          <w:sz w:val="28"/>
          <w:szCs w:val="28"/>
          <w:lang w:val="ru-RU"/>
        </w:rPr>
        <w:t>Положение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Альянс»</w:t>
      </w:r>
    </w:p>
    <w:p w:rsidR="00200E97" w:rsidRPr="009522B7" w:rsidRDefault="00200E97" w:rsidP="00200E97">
      <w:pPr>
        <w:spacing w:before="9" w:line="276" w:lineRule="auto"/>
        <w:jc w:val="center"/>
        <w:rPr>
          <w:rFonts w:ascii="Times New Roman" w:hAnsi="Times New Roman" w:cs="Times New Roman"/>
          <w:b/>
          <w:i/>
          <w:sz w:val="28"/>
          <w:szCs w:val="28"/>
          <w:lang w:val="ru-RU"/>
        </w:rPr>
      </w:pPr>
    </w:p>
    <w:p w:rsidR="00E10EEB" w:rsidRPr="009522B7" w:rsidRDefault="00E10EEB">
      <w:pPr>
        <w:spacing w:line="280" w:lineRule="exact"/>
        <w:rPr>
          <w:sz w:val="28"/>
          <w:szCs w:val="28"/>
          <w:lang w:val="ru-RU"/>
        </w:rPr>
      </w:pPr>
    </w:p>
    <w:p w:rsidR="00E10EEB" w:rsidRPr="009522B7" w:rsidRDefault="00E10EEB">
      <w:pPr>
        <w:spacing w:line="280" w:lineRule="exact"/>
        <w:rPr>
          <w:sz w:val="28"/>
          <w:szCs w:val="28"/>
          <w:lang w:val="ru-RU"/>
        </w:rPr>
      </w:pPr>
    </w:p>
    <w:p w:rsidR="00E10EEB" w:rsidRPr="009522B7" w:rsidRDefault="00E10EEB">
      <w:pPr>
        <w:spacing w:line="280" w:lineRule="exact"/>
        <w:rPr>
          <w:sz w:val="28"/>
          <w:szCs w:val="28"/>
          <w:lang w:val="ru-RU"/>
        </w:rPr>
      </w:pPr>
    </w:p>
    <w:p w:rsidR="00E10EEB" w:rsidRPr="009522B7" w:rsidRDefault="00E10EEB">
      <w:pPr>
        <w:spacing w:line="280" w:lineRule="exact"/>
        <w:rPr>
          <w:sz w:val="28"/>
          <w:szCs w:val="28"/>
          <w:lang w:val="ru-RU"/>
        </w:rPr>
      </w:pPr>
    </w:p>
    <w:p w:rsidR="00E10EEB" w:rsidRPr="009522B7" w:rsidRDefault="00E10EEB">
      <w:pPr>
        <w:spacing w:line="280" w:lineRule="exact"/>
        <w:rPr>
          <w:sz w:val="28"/>
          <w:szCs w:val="28"/>
          <w:lang w:val="ru-RU"/>
        </w:rPr>
      </w:pPr>
    </w:p>
    <w:p w:rsidR="00E10EEB" w:rsidRPr="009522B7" w:rsidRDefault="00E10EEB">
      <w:pPr>
        <w:spacing w:line="280" w:lineRule="exact"/>
        <w:rPr>
          <w:sz w:val="28"/>
          <w:szCs w:val="28"/>
          <w:lang w:val="ru-RU"/>
        </w:rPr>
      </w:pPr>
    </w:p>
    <w:p w:rsidR="00AC7ADD" w:rsidRPr="009522B7" w:rsidRDefault="00C15DE8" w:rsidP="00C15DE8">
      <w:pPr>
        <w:pStyle w:val="1"/>
        <w:ind w:left="0" w:right="3678"/>
        <w:jc w:val="center"/>
        <w:rPr>
          <w:b w:val="0"/>
          <w:spacing w:val="25"/>
          <w:lang w:val="ru-RU"/>
        </w:rPr>
      </w:pPr>
      <w:r>
        <w:rPr>
          <w:rFonts w:asciiTheme="minorHAnsi" w:eastAsiaTheme="minorHAnsi" w:hAnsiTheme="minorHAnsi"/>
          <w:b w:val="0"/>
          <w:bCs w:val="0"/>
          <w:sz w:val="28"/>
          <w:szCs w:val="28"/>
          <w:lang w:val="ru-RU"/>
        </w:rPr>
        <w:t xml:space="preserve">                                                        </w:t>
      </w:r>
      <w:r w:rsidR="00200E97" w:rsidRPr="009522B7">
        <w:rPr>
          <w:b w:val="0"/>
          <w:spacing w:val="-1"/>
          <w:lang w:val="ru-RU"/>
        </w:rPr>
        <w:t>Москва</w:t>
      </w:r>
    </w:p>
    <w:p w:rsidR="00E10EEB" w:rsidRPr="009522B7" w:rsidRDefault="00FC58A6" w:rsidP="00200E97">
      <w:pPr>
        <w:pStyle w:val="1"/>
        <w:ind w:left="3748" w:right="3833"/>
        <w:jc w:val="center"/>
        <w:rPr>
          <w:rFonts w:cs="Times New Roman"/>
          <w:b w:val="0"/>
          <w:bCs w:val="0"/>
          <w:lang w:val="ru-RU"/>
        </w:rPr>
        <w:sectPr w:rsidR="00E10EEB" w:rsidRPr="009522B7" w:rsidSect="00793BD0">
          <w:type w:val="continuous"/>
          <w:pgSz w:w="11910" w:h="16840"/>
          <w:pgMar w:top="1060" w:right="740" w:bottom="960" w:left="1680" w:header="720" w:footer="761" w:gutter="0"/>
          <w:pgNumType w:start="1"/>
          <w:cols w:space="720"/>
          <w:titlePg/>
          <w:docGrid w:linePitch="299"/>
        </w:sectPr>
      </w:pPr>
      <w:r w:rsidRPr="009522B7">
        <w:rPr>
          <w:b w:val="0"/>
          <w:lang w:val="ru-RU"/>
        </w:rPr>
        <w:t>2020</w:t>
      </w:r>
    </w:p>
    <w:p w:rsidR="00700F7D" w:rsidRPr="009522B7" w:rsidRDefault="00700F7D" w:rsidP="00700F7D">
      <w:pPr>
        <w:pStyle w:val="ad"/>
        <w:spacing w:before="0" w:beforeAutospacing="0" w:after="0" w:afterAutospacing="0"/>
        <w:jc w:val="center"/>
        <w:textAlignment w:val="top"/>
        <w:rPr>
          <w:b/>
          <w:sz w:val="28"/>
          <w:szCs w:val="28"/>
        </w:rPr>
      </w:pPr>
      <w:r w:rsidRPr="009522B7">
        <w:rPr>
          <w:b/>
          <w:sz w:val="28"/>
          <w:szCs w:val="28"/>
        </w:rPr>
        <w:lastRenderedPageBreak/>
        <w:t>1. Общие положения</w:t>
      </w:r>
    </w:p>
    <w:p w:rsidR="00700F7D" w:rsidRPr="009522B7" w:rsidRDefault="00700F7D" w:rsidP="00700F7D">
      <w:pPr>
        <w:adjustRightInd w:val="0"/>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b/>
          <w:bCs/>
          <w:i/>
          <w:iCs/>
          <w:sz w:val="24"/>
          <w:szCs w:val="24"/>
          <w:lang w:val="ru-RU" w:eastAsia="ru-RU"/>
        </w:rPr>
        <w:tab/>
      </w:r>
      <w:r w:rsidRPr="009522B7">
        <w:rPr>
          <w:rFonts w:ascii="Times New Roman" w:eastAsia="Times New Roman" w:hAnsi="Times New Roman" w:cs="Times New Roman"/>
          <w:sz w:val="24"/>
          <w:szCs w:val="24"/>
          <w:lang w:val="ru-RU" w:eastAsia="ru-RU"/>
        </w:rPr>
        <w:t xml:space="preserve">1.1. Настоящее Положение </w:t>
      </w:r>
      <w:r w:rsidRPr="009522B7">
        <w:rPr>
          <w:rFonts w:ascii="Times New Roman" w:hAnsi="Times New Roman" w:cs="Times New Roman"/>
          <w:sz w:val="24"/>
          <w:szCs w:val="24"/>
          <w:lang w:val="ru-RU"/>
        </w:rPr>
        <w:t xml:space="preserve">регулирует вопросы создания, размещения и использования компенсационного фонда </w:t>
      </w:r>
      <w:r w:rsidR="00200E97" w:rsidRPr="009522B7">
        <w:rPr>
          <w:rFonts w:ascii="Times New Roman" w:eastAsia="Times New Roman" w:hAnsi="Times New Roman" w:cs="Times New Roman"/>
          <w:sz w:val="24"/>
          <w:szCs w:val="24"/>
          <w:lang w:val="ru-RU" w:eastAsia="ru-RU"/>
        </w:rPr>
        <w:t>Ассоциации строительных организаций в области строительства и реконструкции «Строительный Инженерно-Логистический Альянс»</w:t>
      </w:r>
      <w:r w:rsidRPr="009522B7">
        <w:rPr>
          <w:rFonts w:ascii="Times New Roman" w:eastAsia="Times New Roman" w:hAnsi="Times New Roman" w:cs="Times New Roman"/>
          <w:sz w:val="24"/>
          <w:szCs w:val="24"/>
          <w:lang w:val="ru-RU" w:eastAsia="ru-RU"/>
        </w:rPr>
        <w:t xml:space="preserve"> (далее – Ассоциация).</w:t>
      </w:r>
    </w:p>
    <w:p w:rsidR="00700F7D" w:rsidRPr="009522B7" w:rsidRDefault="00700F7D" w:rsidP="00700F7D">
      <w:pPr>
        <w:adjustRightInd w:val="0"/>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ab/>
        <w:t>1.2. Настоящее Положение разработано в соответствии с законодательством Российской Федерации и Уставом Ассоциации (далее - Ассоциация).</w:t>
      </w:r>
    </w:p>
    <w:p w:rsidR="00700F7D" w:rsidRPr="009522B7" w:rsidRDefault="00700F7D" w:rsidP="00700F7D">
      <w:pPr>
        <w:pStyle w:val="ad"/>
        <w:spacing w:before="0" w:beforeAutospacing="0" w:after="0" w:afterAutospacing="0"/>
        <w:textAlignment w:val="top"/>
        <w:rPr>
          <w:b/>
        </w:rPr>
      </w:pPr>
    </w:p>
    <w:p w:rsidR="00700F7D" w:rsidRPr="009522B7" w:rsidRDefault="00700F7D" w:rsidP="00700F7D">
      <w:pPr>
        <w:pStyle w:val="ad"/>
        <w:spacing w:before="0" w:beforeAutospacing="0" w:after="0" w:afterAutospacing="0"/>
        <w:jc w:val="center"/>
        <w:textAlignment w:val="top"/>
        <w:rPr>
          <w:b/>
          <w:sz w:val="28"/>
          <w:szCs w:val="28"/>
        </w:rPr>
      </w:pPr>
      <w:r w:rsidRPr="009522B7">
        <w:rPr>
          <w:b/>
          <w:sz w:val="28"/>
          <w:szCs w:val="28"/>
        </w:rPr>
        <w:t>2. Компенсационный фонд возмещения вреда</w:t>
      </w:r>
    </w:p>
    <w:p w:rsidR="00700F7D" w:rsidRPr="009522B7" w:rsidRDefault="00700F7D" w:rsidP="00700F7D">
      <w:pPr>
        <w:pStyle w:val="ad"/>
        <w:spacing w:before="0" w:beforeAutospacing="0" w:after="0" w:afterAutospacing="0"/>
        <w:ind w:firstLine="709"/>
        <w:jc w:val="both"/>
        <w:textAlignment w:val="top"/>
      </w:pPr>
      <w:r w:rsidRPr="009522B7">
        <w:t>2.1.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а также доходов, полученных от размещения средств такого компенсационного фонда.</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2.2.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700F7D" w:rsidRPr="009522B7" w:rsidRDefault="00700F7D" w:rsidP="00700F7D">
      <w:pPr>
        <w:pStyle w:val="ad"/>
        <w:spacing w:before="0" w:beforeAutospacing="0" w:after="0" w:afterAutospacing="0"/>
        <w:ind w:firstLine="709"/>
        <w:jc w:val="both"/>
        <w:textAlignment w:val="top"/>
      </w:pPr>
    </w:p>
    <w:p w:rsidR="003E48CF" w:rsidRPr="009522B7" w:rsidRDefault="00700F7D" w:rsidP="00700F7D">
      <w:pPr>
        <w:pStyle w:val="ad"/>
        <w:spacing w:before="0" w:beforeAutospacing="0" w:after="0" w:afterAutospacing="0"/>
        <w:jc w:val="center"/>
        <w:textAlignment w:val="top"/>
        <w:rPr>
          <w:b/>
          <w:sz w:val="28"/>
          <w:szCs w:val="28"/>
        </w:rPr>
      </w:pPr>
      <w:r w:rsidRPr="009522B7">
        <w:rPr>
          <w:b/>
          <w:sz w:val="28"/>
          <w:szCs w:val="28"/>
        </w:rPr>
        <w:t xml:space="preserve">3. Размер взноса и порядок формирования </w:t>
      </w:r>
    </w:p>
    <w:p w:rsidR="00700F7D" w:rsidRPr="009522B7" w:rsidRDefault="00700F7D" w:rsidP="003E48CF">
      <w:pPr>
        <w:pStyle w:val="ad"/>
        <w:spacing w:before="0" w:beforeAutospacing="0" w:after="0" w:afterAutospacing="0"/>
        <w:jc w:val="center"/>
        <w:textAlignment w:val="top"/>
        <w:rPr>
          <w:sz w:val="28"/>
          <w:szCs w:val="28"/>
        </w:rPr>
      </w:pPr>
      <w:r w:rsidRPr="009522B7">
        <w:rPr>
          <w:b/>
          <w:sz w:val="28"/>
          <w:szCs w:val="28"/>
        </w:rPr>
        <w:t>компенсационного фонда возмещения вреда</w:t>
      </w:r>
      <w:r w:rsidRPr="009522B7">
        <w:rPr>
          <w:sz w:val="28"/>
          <w:szCs w:val="28"/>
        </w:rPr>
        <w:t xml:space="preserve"> </w:t>
      </w:r>
    </w:p>
    <w:p w:rsidR="00700F7D" w:rsidRPr="009522B7" w:rsidRDefault="00700F7D" w:rsidP="00700F7D">
      <w:pPr>
        <w:pStyle w:val="ad"/>
        <w:spacing w:before="0" w:beforeAutospacing="0" w:after="0" w:afterAutospacing="0"/>
        <w:ind w:firstLine="709"/>
        <w:jc w:val="both"/>
        <w:textAlignment w:val="top"/>
      </w:pPr>
      <w:r w:rsidRPr="009522B7">
        <w:t>3.1. Компенсационный фонд возмещения вреда формируется:</w:t>
      </w:r>
    </w:p>
    <w:p w:rsidR="00700F7D" w:rsidRPr="009522B7" w:rsidRDefault="00183813" w:rsidP="00700F7D">
      <w:pPr>
        <w:pStyle w:val="ConsPlusNormal"/>
        <w:ind w:firstLine="709"/>
        <w:jc w:val="both"/>
        <w:rPr>
          <w:sz w:val="24"/>
          <w:szCs w:val="24"/>
        </w:rPr>
      </w:pPr>
      <w:r w:rsidRPr="009522B7">
        <w:rPr>
          <w:sz w:val="24"/>
          <w:szCs w:val="24"/>
        </w:rPr>
        <w:t>3.</w:t>
      </w:r>
      <w:r w:rsidR="00700F7D" w:rsidRPr="009522B7">
        <w:rPr>
          <w:sz w:val="24"/>
          <w:szCs w:val="24"/>
        </w:rPr>
        <w:t xml:space="preserve">1.1. из взносов </w:t>
      </w:r>
      <w:r w:rsidR="00D62EC9" w:rsidRPr="009522B7">
        <w:rPr>
          <w:sz w:val="24"/>
          <w:szCs w:val="24"/>
        </w:rPr>
        <w:t xml:space="preserve">юридических лиц и индивидуальных предпринимателей в отношении которых принято решение о приеме в члены </w:t>
      </w:r>
      <w:r w:rsidR="00700F7D" w:rsidRPr="009522B7">
        <w:rPr>
          <w:sz w:val="24"/>
          <w:szCs w:val="24"/>
        </w:rPr>
        <w:t>Ассоциации;</w:t>
      </w:r>
    </w:p>
    <w:p w:rsidR="00D62EC9" w:rsidRPr="009522B7" w:rsidRDefault="00D62EC9" w:rsidP="00700F7D">
      <w:pPr>
        <w:pStyle w:val="ConsPlusNormal"/>
        <w:ind w:firstLine="709"/>
        <w:jc w:val="both"/>
        <w:rPr>
          <w:sz w:val="24"/>
          <w:szCs w:val="24"/>
        </w:rPr>
      </w:pPr>
      <w:r w:rsidRPr="009522B7">
        <w:rPr>
          <w:sz w:val="24"/>
          <w:szCs w:val="24"/>
        </w:rPr>
        <w:t>3.1.2. из взносов членов Ассоциации, заявивших об увеличении уровня от</w:t>
      </w:r>
      <w:r w:rsidR="002102EE" w:rsidRPr="009522B7">
        <w:rPr>
          <w:sz w:val="24"/>
          <w:szCs w:val="24"/>
        </w:rPr>
        <w:t>ветственности по обязательствам,</w:t>
      </w:r>
      <w:r w:rsidR="002102EE" w:rsidRPr="009522B7">
        <w:rPr>
          <w:rFonts w:eastAsiaTheme="minorHAnsi"/>
          <w:sz w:val="24"/>
          <w:szCs w:val="24"/>
          <w:lang w:eastAsia="en-US"/>
        </w:rPr>
        <w:t xml:space="preserve"> </w:t>
      </w:r>
      <w:r w:rsidR="002102EE" w:rsidRPr="009522B7">
        <w:rPr>
          <w:sz w:val="24"/>
          <w:szCs w:val="24"/>
        </w:rPr>
        <w:t xml:space="preserve">предусмотренным частью 12 и </w:t>
      </w:r>
      <w:r w:rsidR="00DD7904" w:rsidRPr="009522B7">
        <w:rPr>
          <w:sz w:val="24"/>
          <w:szCs w:val="24"/>
        </w:rPr>
        <w:t xml:space="preserve">13 статьи 55.16 Градостроительного кодекса </w:t>
      </w:r>
      <w:r w:rsidR="002102EE" w:rsidRPr="009522B7">
        <w:rPr>
          <w:sz w:val="24"/>
          <w:szCs w:val="24"/>
        </w:rPr>
        <w:t xml:space="preserve">Российской Федерации;  </w:t>
      </w:r>
    </w:p>
    <w:p w:rsidR="00700F7D" w:rsidRPr="009522B7" w:rsidRDefault="00DD7904" w:rsidP="00700F7D">
      <w:pPr>
        <w:pStyle w:val="ConsPlusNormal"/>
        <w:ind w:firstLine="709"/>
        <w:jc w:val="both"/>
        <w:rPr>
          <w:sz w:val="24"/>
          <w:szCs w:val="24"/>
        </w:rPr>
      </w:pPr>
      <w:r w:rsidRPr="009522B7">
        <w:rPr>
          <w:sz w:val="24"/>
          <w:szCs w:val="24"/>
        </w:rPr>
        <w:t>3.1.3</w:t>
      </w:r>
      <w:r w:rsidR="00700F7D" w:rsidRPr="009522B7">
        <w:rPr>
          <w:sz w:val="24"/>
          <w:szCs w:val="24"/>
        </w:rPr>
        <w:t>. из денежных средств, полученных Ассоциацией в результате наложения на члена Ассоциации штрафа в качестве м</w:t>
      </w:r>
      <w:r w:rsidRPr="009522B7">
        <w:rPr>
          <w:sz w:val="24"/>
          <w:szCs w:val="24"/>
        </w:rPr>
        <w:t>еры дисциплинарного воздействия;</w:t>
      </w:r>
    </w:p>
    <w:p w:rsidR="00DD7904" w:rsidRPr="009522B7" w:rsidRDefault="00183813" w:rsidP="00700F7D">
      <w:pPr>
        <w:pStyle w:val="ConsPlusNormal"/>
        <w:ind w:firstLine="709"/>
        <w:jc w:val="both"/>
        <w:rPr>
          <w:sz w:val="24"/>
          <w:szCs w:val="24"/>
        </w:rPr>
      </w:pPr>
      <w:r w:rsidRPr="009522B7">
        <w:rPr>
          <w:sz w:val="24"/>
          <w:szCs w:val="24"/>
        </w:rPr>
        <w:t>3.1.4</w:t>
      </w:r>
      <w:r w:rsidR="00DD7904" w:rsidRPr="009522B7">
        <w:rPr>
          <w:sz w:val="24"/>
          <w:szCs w:val="24"/>
        </w:rPr>
        <w:t>. из доходов, полученных от размещения (инвестирования) средств компенсационного фонда возмещения вреда;</w:t>
      </w:r>
    </w:p>
    <w:p w:rsidR="00183813" w:rsidRPr="009522B7" w:rsidRDefault="00183813" w:rsidP="00700F7D">
      <w:pPr>
        <w:pStyle w:val="ConsPlusNormal"/>
        <w:ind w:firstLine="709"/>
        <w:jc w:val="both"/>
        <w:rPr>
          <w:sz w:val="24"/>
          <w:szCs w:val="24"/>
        </w:rPr>
      </w:pPr>
      <w:r w:rsidRPr="009522B7">
        <w:rPr>
          <w:sz w:val="24"/>
          <w:szCs w:val="24"/>
        </w:rPr>
        <w:t xml:space="preserve">3.1.5. из взносов членов Ассоциации, уплаченных в целях восполнения компенсационного фонда возмещения вреда в соответствии с Положением; </w:t>
      </w:r>
    </w:p>
    <w:p w:rsidR="00183813" w:rsidRPr="009522B7" w:rsidRDefault="00183813" w:rsidP="00183813">
      <w:pPr>
        <w:pStyle w:val="ConsPlusNormal"/>
        <w:ind w:firstLine="709"/>
        <w:jc w:val="both"/>
        <w:rPr>
          <w:sz w:val="24"/>
          <w:szCs w:val="24"/>
        </w:rPr>
      </w:pPr>
      <w:r w:rsidRPr="009522B7">
        <w:rPr>
          <w:sz w:val="24"/>
          <w:szCs w:val="24"/>
        </w:rPr>
        <w:t>3.1.6</w:t>
      </w:r>
      <w:r w:rsidR="00700F7D" w:rsidRPr="009522B7">
        <w:rPr>
          <w:sz w:val="24"/>
          <w:szCs w:val="24"/>
        </w:rPr>
        <w:t xml:space="preserve">. </w:t>
      </w:r>
      <w:r w:rsidRPr="009522B7">
        <w:rPr>
          <w:sz w:val="24"/>
          <w:szCs w:val="24"/>
        </w:rPr>
        <w:t>из взносов, перечисленных Национальным объединением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700F7D" w:rsidRPr="009522B7" w:rsidRDefault="00183813"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3.2. Размер взноса в к</w:t>
      </w:r>
      <w:r w:rsidR="00700F7D" w:rsidRPr="009522B7">
        <w:rPr>
          <w:rFonts w:ascii="Times New Roman" w:eastAsia="Times New Roman" w:hAnsi="Times New Roman" w:cs="Times New Roman"/>
          <w:sz w:val="24"/>
          <w:szCs w:val="24"/>
          <w:lang w:val="ru-RU" w:eastAsia="ru-RU"/>
        </w:rPr>
        <w:t xml:space="preserve">омпенсационный фонд возмещения вреда </w:t>
      </w:r>
      <w:r w:rsidRPr="009522B7">
        <w:rPr>
          <w:rFonts w:ascii="Times New Roman" w:eastAsia="Times New Roman" w:hAnsi="Times New Roman" w:cs="Times New Roman"/>
          <w:sz w:val="24"/>
          <w:szCs w:val="24"/>
          <w:lang w:val="ru-RU" w:eastAsia="ru-RU"/>
        </w:rPr>
        <w:t>устанавливается о</w:t>
      </w:r>
      <w:r w:rsidR="00700F7D" w:rsidRPr="009522B7">
        <w:rPr>
          <w:rFonts w:ascii="Times New Roman" w:eastAsia="Times New Roman" w:hAnsi="Times New Roman" w:cs="Times New Roman"/>
          <w:sz w:val="24"/>
          <w:szCs w:val="24"/>
          <w:lang w:val="ru-RU" w:eastAsia="ru-RU"/>
        </w:rPr>
        <w:t>бщим собранием членов Ассоциации и определяется в настоящем разделе Положения.</w:t>
      </w:r>
    </w:p>
    <w:p w:rsidR="006708B3" w:rsidRPr="009522B7" w:rsidRDefault="00700F7D"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 </w:t>
      </w:r>
      <w:r w:rsidR="00495A0E" w:rsidRPr="009522B7">
        <w:rPr>
          <w:rFonts w:ascii="Times New Roman" w:eastAsia="Times New Roman" w:hAnsi="Times New Roman" w:cs="Times New Roman"/>
          <w:sz w:val="24"/>
          <w:szCs w:val="24"/>
          <w:lang w:val="ru-RU" w:eastAsia="ru-RU"/>
        </w:rPr>
        <w:t>Ра</w:t>
      </w:r>
      <w:r w:rsidR="006708B3" w:rsidRPr="009522B7">
        <w:rPr>
          <w:rFonts w:ascii="Times New Roman" w:eastAsia="Times New Roman" w:hAnsi="Times New Roman" w:cs="Times New Roman"/>
          <w:sz w:val="24"/>
          <w:szCs w:val="24"/>
          <w:lang w:val="ru-RU" w:eastAsia="ru-RU"/>
        </w:rPr>
        <w:t>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3.3.1.</w:t>
      </w:r>
      <w:r w:rsidR="006708B3" w:rsidRPr="009522B7">
        <w:rPr>
          <w:rFonts w:ascii="Times New Roman" w:eastAsia="Times New Roman" w:hAnsi="Times New Roman" w:cs="Times New Roman"/>
          <w:sz w:val="24"/>
          <w:szCs w:val="24"/>
          <w:lang w:val="ru-RU" w:eastAsia="ru-RU"/>
        </w:rPr>
        <w:t xml:space="preserve"> сто тысяч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3.3.2. </w:t>
      </w:r>
      <w:r w:rsidR="006708B3" w:rsidRPr="009522B7">
        <w:rPr>
          <w:rFonts w:ascii="Times New Roman" w:eastAsia="Times New Roman" w:hAnsi="Times New Roman" w:cs="Times New Roman"/>
          <w:sz w:val="24"/>
          <w:szCs w:val="24"/>
          <w:lang w:val="ru-RU" w:eastAsia="ru-RU"/>
        </w:rPr>
        <w:t xml:space="preserve">пятьсот тысяч рублей в случае, если член Ассоциации планирует </w:t>
      </w:r>
      <w:r w:rsidR="006708B3" w:rsidRPr="009522B7">
        <w:rPr>
          <w:rFonts w:ascii="Times New Roman" w:eastAsia="Times New Roman" w:hAnsi="Times New Roman" w:cs="Times New Roman"/>
          <w:sz w:val="24"/>
          <w:szCs w:val="24"/>
          <w:lang w:val="ru-RU" w:eastAsia="ru-RU"/>
        </w:rPr>
        <w:lastRenderedPageBreak/>
        <w:t xml:space="preserve">осуществлять строительство, стоимость которого по одному договору не превышает пятьсот миллионов рублей (второй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3.3.3. </w:t>
      </w:r>
      <w:r w:rsidR="006708B3" w:rsidRPr="009522B7">
        <w:rPr>
          <w:rFonts w:ascii="Times New Roman" w:eastAsia="Times New Roman" w:hAnsi="Times New Roman" w:cs="Times New Roman"/>
          <w:sz w:val="24"/>
          <w:szCs w:val="24"/>
          <w:lang w:val="ru-RU" w:eastAsia="ru-RU"/>
        </w:rPr>
        <w:t xml:space="preserve">один миллион пятьсот тысяч рублей в случае, если член Ассоциации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3.3.4. </w:t>
      </w:r>
      <w:r w:rsidR="006708B3" w:rsidRPr="009522B7">
        <w:rPr>
          <w:rFonts w:ascii="Times New Roman" w:eastAsia="Times New Roman" w:hAnsi="Times New Roman" w:cs="Times New Roman"/>
          <w:sz w:val="24"/>
          <w:szCs w:val="24"/>
          <w:lang w:val="ru-RU" w:eastAsia="ru-RU"/>
        </w:rPr>
        <w:t xml:space="preserve">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3.3.5. </w:t>
      </w:r>
      <w:r w:rsidR="006708B3" w:rsidRPr="009522B7">
        <w:rPr>
          <w:rFonts w:ascii="Times New Roman" w:eastAsia="Times New Roman" w:hAnsi="Times New Roman" w:cs="Times New Roman"/>
          <w:sz w:val="24"/>
          <w:szCs w:val="24"/>
          <w:lang w:val="ru-RU" w:eastAsia="ru-RU"/>
        </w:rPr>
        <w:t xml:space="preserve">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6708B3" w:rsidRPr="009522B7" w:rsidRDefault="00495A0E" w:rsidP="006708B3">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3.3.6. </w:t>
      </w:r>
      <w:r w:rsidR="006708B3" w:rsidRPr="009522B7">
        <w:rPr>
          <w:rFonts w:ascii="Times New Roman" w:eastAsia="Times New Roman" w:hAnsi="Times New Roman" w:cs="Times New Roman"/>
          <w:sz w:val="24"/>
          <w:szCs w:val="24"/>
          <w:lang w:val="ru-RU" w:eastAsia="ru-RU"/>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Pr="009522B7">
        <w:rPr>
          <w:rFonts w:ascii="Times New Roman" w:eastAsia="Times New Roman" w:hAnsi="Times New Roman" w:cs="Times New Roman"/>
          <w:sz w:val="24"/>
          <w:szCs w:val="24"/>
          <w:lang w:val="ru-RU" w:eastAsia="ru-RU"/>
        </w:rPr>
        <w:t>Ассоциации</w:t>
      </w:r>
      <w:r w:rsidR="006708B3" w:rsidRPr="009522B7">
        <w:rPr>
          <w:rFonts w:ascii="Times New Roman" w:eastAsia="Times New Roman" w:hAnsi="Times New Roman" w:cs="Times New Roman"/>
          <w:sz w:val="24"/>
          <w:szCs w:val="24"/>
          <w:lang w:val="ru-RU" w:eastAsia="ru-RU"/>
        </w:rPr>
        <w:t>).</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3.4. Член Ассо</w:t>
      </w:r>
      <w:r w:rsidR="00495A0E" w:rsidRPr="009522B7">
        <w:rPr>
          <w:rFonts w:ascii="Times New Roman" w:eastAsia="Times New Roman" w:hAnsi="Times New Roman" w:cs="Times New Roman"/>
          <w:sz w:val="24"/>
          <w:szCs w:val="24"/>
          <w:lang w:val="ru-RU" w:eastAsia="ru-RU"/>
        </w:rPr>
        <w:t>циации обязан уплатить взнос в к</w:t>
      </w:r>
      <w:r w:rsidRPr="009522B7">
        <w:rPr>
          <w:rFonts w:ascii="Times New Roman" w:eastAsia="Times New Roman" w:hAnsi="Times New Roman" w:cs="Times New Roman"/>
          <w:sz w:val="24"/>
          <w:szCs w:val="24"/>
          <w:lang w:val="ru-RU" w:eastAsia="ru-RU"/>
        </w:rPr>
        <w:t>омпенсационный фонд возмещения вреда Ассоциации в срок, установленный действующим законодательством Российской Федерации.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3.5. Не допускается освобождение члена Ассоциации от обязанности внесения взноса в </w:t>
      </w:r>
      <w:r w:rsidR="00495A0E" w:rsidRPr="009522B7">
        <w:rPr>
          <w:rFonts w:ascii="Times New Roman" w:eastAsia="Times New Roman" w:hAnsi="Times New Roman" w:cs="Times New Roman"/>
          <w:sz w:val="24"/>
          <w:szCs w:val="24"/>
          <w:lang w:val="ru-RU" w:eastAsia="ru-RU"/>
        </w:rPr>
        <w:t>к</w:t>
      </w:r>
      <w:r w:rsidRPr="009522B7">
        <w:rPr>
          <w:rFonts w:ascii="Times New Roman" w:eastAsia="Times New Roman" w:hAnsi="Times New Roman" w:cs="Times New Roman"/>
          <w:sz w:val="24"/>
          <w:szCs w:val="24"/>
          <w:lang w:val="ru-RU" w:eastAsia="ru-RU"/>
        </w:rPr>
        <w:t>омпенсационный фонд возмещения вреда, в том числе за счет его требований к Ассоциации.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3.6</w:t>
      </w:r>
      <w:r w:rsidR="00495A0E" w:rsidRPr="009522B7">
        <w:rPr>
          <w:rFonts w:ascii="Times New Roman" w:eastAsia="Times New Roman" w:hAnsi="Times New Roman" w:cs="Times New Roman"/>
          <w:sz w:val="24"/>
          <w:szCs w:val="24"/>
          <w:lang w:val="ru-RU" w:eastAsia="ru-RU"/>
        </w:rPr>
        <w:t>. Не допускается уплата взноса в к</w:t>
      </w:r>
      <w:r w:rsidRPr="009522B7">
        <w:rPr>
          <w:rFonts w:ascii="Times New Roman" w:eastAsia="Times New Roman" w:hAnsi="Times New Roman" w:cs="Times New Roman"/>
          <w:sz w:val="24"/>
          <w:szCs w:val="24"/>
          <w:lang w:val="ru-RU" w:eastAsia="ru-RU"/>
        </w:rPr>
        <w:t xml:space="preserve">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w:t>
      </w:r>
      <w:r w:rsidR="00495A0E" w:rsidRPr="009522B7">
        <w:rPr>
          <w:rFonts w:ascii="Times New Roman" w:eastAsia="Times New Roman" w:hAnsi="Times New Roman" w:cs="Times New Roman"/>
          <w:sz w:val="24"/>
          <w:szCs w:val="24"/>
          <w:lang w:val="ru-RU" w:eastAsia="ru-RU"/>
        </w:rPr>
        <w:t>установленных частью 16 статьи 55.16 Градостроительного кодекса Российской Федерации</w:t>
      </w:r>
      <w:r w:rsidRPr="009522B7">
        <w:rPr>
          <w:rFonts w:ascii="Times New Roman" w:eastAsia="Times New Roman" w:hAnsi="Times New Roman" w:cs="Times New Roman"/>
          <w:sz w:val="24"/>
          <w:szCs w:val="24"/>
          <w:lang w:val="ru-RU" w:eastAsia="ru-RU"/>
        </w:rPr>
        <w:t>.</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 3.7. Лицу, прекратившему членство в А</w:t>
      </w:r>
      <w:r w:rsidR="00495A0E" w:rsidRPr="009522B7">
        <w:rPr>
          <w:rFonts w:ascii="Times New Roman" w:eastAsia="Times New Roman" w:hAnsi="Times New Roman" w:cs="Times New Roman"/>
          <w:sz w:val="24"/>
          <w:szCs w:val="24"/>
          <w:lang w:val="ru-RU" w:eastAsia="ru-RU"/>
        </w:rPr>
        <w:t>ссоциации, уплаченные взносы в к</w:t>
      </w:r>
      <w:r w:rsidRPr="009522B7">
        <w:rPr>
          <w:rFonts w:ascii="Times New Roman" w:eastAsia="Times New Roman" w:hAnsi="Times New Roman" w:cs="Times New Roman"/>
          <w:sz w:val="24"/>
          <w:szCs w:val="24"/>
          <w:lang w:val="ru-RU" w:eastAsia="ru-RU"/>
        </w:rPr>
        <w:t>омпенсационный фонд возмещения вреда Ассоциации не возвращаются.</w:t>
      </w:r>
    </w:p>
    <w:p w:rsidR="00700F7D" w:rsidRPr="009522B7" w:rsidRDefault="00700F7D" w:rsidP="00700F7D">
      <w:pPr>
        <w:pStyle w:val="ad"/>
        <w:spacing w:before="0" w:beforeAutospacing="0" w:after="0" w:afterAutospacing="0"/>
        <w:ind w:firstLine="709"/>
        <w:jc w:val="both"/>
        <w:textAlignment w:val="top"/>
      </w:pPr>
    </w:p>
    <w:p w:rsidR="00700F7D" w:rsidRPr="009522B7" w:rsidRDefault="00700F7D" w:rsidP="003E48CF">
      <w:pPr>
        <w:pStyle w:val="ad"/>
        <w:spacing w:before="0" w:beforeAutospacing="0" w:after="0" w:afterAutospacing="0"/>
        <w:jc w:val="center"/>
        <w:textAlignment w:val="top"/>
        <w:rPr>
          <w:sz w:val="28"/>
          <w:szCs w:val="28"/>
        </w:rPr>
      </w:pPr>
      <w:r w:rsidRPr="009522B7">
        <w:rPr>
          <w:b/>
          <w:sz w:val="28"/>
          <w:szCs w:val="28"/>
        </w:rPr>
        <w:t>4. Размещение средств компенсационного фонда возмещения вреда</w:t>
      </w:r>
    </w:p>
    <w:p w:rsidR="001153B9"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4.1. </w:t>
      </w:r>
      <w:r w:rsidR="001153B9" w:rsidRPr="009522B7">
        <w:rPr>
          <w:rFonts w:ascii="Times New Roman" w:eastAsia="Times New Roman" w:hAnsi="Times New Roman" w:cs="Times New Roman"/>
          <w:sz w:val="24"/>
          <w:szCs w:val="24"/>
          <w:lang w:val="ru-RU" w:eastAsia="ru-RU"/>
        </w:rPr>
        <w:t>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Средства компенсационного фонда возмещения вреда Ассоциация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Постановлением Правительства РФ от 19.04.2017 </w:t>
      </w:r>
      <w:r w:rsidRPr="009522B7">
        <w:rPr>
          <w:rFonts w:ascii="Times New Roman" w:eastAsia="Times New Roman" w:hAnsi="Times New Roman" w:cs="Times New Roman"/>
          <w:sz w:val="24"/>
          <w:szCs w:val="24"/>
          <w:lang w:eastAsia="ru-RU"/>
        </w:rPr>
        <w:t>N</w:t>
      </w:r>
      <w:r w:rsidRPr="009522B7">
        <w:rPr>
          <w:rFonts w:ascii="Times New Roman" w:eastAsia="Times New Roman" w:hAnsi="Times New Roman" w:cs="Times New Roman"/>
          <w:sz w:val="24"/>
          <w:szCs w:val="24"/>
          <w:lang w:val="ru-RU" w:eastAsia="ru-RU"/>
        </w:rPr>
        <w:t xml:space="preserve">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Кредитная организация обязана осуществлять операции по специальному банковскому счету, на котором размещены средства компенсационного фонда </w:t>
      </w:r>
      <w:r w:rsidRPr="009522B7">
        <w:rPr>
          <w:rFonts w:ascii="Times New Roman" w:eastAsia="Times New Roman" w:hAnsi="Times New Roman" w:cs="Times New Roman"/>
          <w:sz w:val="24"/>
          <w:szCs w:val="24"/>
          <w:lang w:val="ru-RU" w:eastAsia="ru-RU"/>
        </w:rPr>
        <w:lastRenderedPageBreak/>
        <w:t>возмещения вреда Ассоциации, в соответ</w:t>
      </w:r>
      <w:r w:rsidR="001153B9" w:rsidRPr="009522B7">
        <w:rPr>
          <w:rFonts w:ascii="Times New Roman" w:eastAsia="Times New Roman" w:hAnsi="Times New Roman" w:cs="Times New Roman"/>
          <w:sz w:val="24"/>
          <w:szCs w:val="24"/>
          <w:lang w:val="ru-RU" w:eastAsia="ru-RU"/>
        </w:rPr>
        <w:t xml:space="preserve">ствии с требованиями части 4 </w:t>
      </w:r>
      <w:r w:rsidRPr="009522B7">
        <w:rPr>
          <w:rFonts w:ascii="Times New Roman" w:eastAsia="Times New Roman" w:hAnsi="Times New Roman" w:cs="Times New Roman"/>
          <w:sz w:val="24"/>
          <w:szCs w:val="24"/>
          <w:lang w:val="ru-RU" w:eastAsia="ru-RU"/>
        </w:rPr>
        <w:t>статьи 55.16 Градостроительного кодекса Российской Федерации. Иные операции по специальному банковскому счету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специальному банковскому счету, на котором размещены средства компенсационного фонда возмещения вреда Ассоциации.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Одним из существенных условий договора специального банковского счёта является согласие Ассоциации на предоставление кредитной организацией, в которой открыт специальный банковский счёт,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счёте, а также о средствах компенсационного фонда возмещения вреда, размещённых во вкладах (депозитах) и в иных финансовых активах, по форме, установленной Банком России.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4.2. Средства компенсационного фонда возмещения вреда, внесённые на специальный банковский счёт, используются на цели и в случаях, которые указаны в пунктах 5.1. настоящего Положения, иные операции по специальному банковскому счёту не допускаются.</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4.3. Учёт средств компенсационного фонда возмещения вреда ведётся Ассоциацией раздельно от учёта иного имущества Ассоциации.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пунктами 5.1. настоящего Положения. Средства компенсационного фонда возмещения вреда не включаются в конкурсную массу при признании Ассоциации несостоятельным (банкротом).</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4.4. Права на средства компенсационного фонда возмещения вреда, размещённые на специальном банковском счёте, принадлежат владельцу счёта. При исключении Ассоциации из государственного реестра саморегулируемых организаций права на средства компенсационного фонда возмещения вр</w:t>
      </w:r>
      <w:r w:rsidR="00221966" w:rsidRPr="009522B7">
        <w:rPr>
          <w:rFonts w:ascii="Times New Roman" w:eastAsia="Times New Roman" w:hAnsi="Times New Roman" w:cs="Times New Roman"/>
          <w:sz w:val="24"/>
          <w:szCs w:val="24"/>
          <w:lang w:val="ru-RU" w:eastAsia="ru-RU"/>
        </w:rPr>
        <w:t>еда переходят к национальному объединению саморегулируемых организаций, основанных на членстве лиц, осуществляющих строительство.</w:t>
      </w:r>
      <w:r w:rsidRPr="009522B7">
        <w:rPr>
          <w:rFonts w:ascii="Times New Roman" w:eastAsia="Times New Roman" w:hAnsi="Times New Roman" w:cs="Times New Roman"/>
          <w:sz w:val="24"/>
          <w:szCs w:val="24"/>
          <w:lang w:val="ru-RU" w:eastAsia="ru-RU"/>
        </w:rPr>
        <w:t xml:space="preserve"> </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В случае исключения сведений о</w:t>
      </w:r>
      <w:r w:rsidR="005334E1" w:rsidRPr="009522B7">
        <w:rPr>
          <w:rFonts w:ascii="Times New Roman" w:eastAsia="Times New Roman" w:hAnsi="Times New Roman" w:cs="Times New Roman"/>
          <w:sz w:val="24"/>
          <w:szCs w:val="24"/>
          <w:lang w:val="ru-RU" w:eastAsia="ru-RU"/>
        </w:rPr>
        <w:t>б</w:t>
      </w:r>
      <w:r w:rsidRPr="009522B7">
        <w:rPr>
          <w:rFonts w:ascii="Times New Roman" w:eastAsia="Times New Roman" w:hAnsi="Times New Roman" w:cs="Times New Roman"/>
          <w:sz w:val="24"/>
          <w:szCs w:val="24"/>
          <w:lang w:val="ru-RU" w:eastAsia="ru-RU"/>
        </w:rPr>
        <w:t xml:space="preserve">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счёт </w:t>
      </w:r>
      <w:r w:rsidR="00221966" w:rsidRPr="009522B7">
        <w:rPr>
          <w:rFonts w:ascii="Times New Roman" w:eastAsia="Times New Roman" w:hAnsi="Times New Roman" w:cs="Times New Roman"/>
          <w:sz w:val="24"/>
          <w:szCs w:val="24"/>
          <w:lang w:val="ru-RU" w:eastAsia="ru-RU"/>
        </w:rPr>
        <w:t>национальному объединению саморегулируемых организаций, основанных на членстве лиц, осуществляющих строительство,</w:t>
      </w:r>
      <w:r w:rsidRPr="009522B7">
        <w:rPr>
          <w:rFonts w:ascii="Times New Roman" w:eastAsia="Times New Roman" w:hAnsi="Times New Roman" w:cs="Times New Roman"/>
          <w:sz w:val="24"/>
          <w:szCs w:val="24"/>
          <w:lang w:val="ru-RU" w:eastAsia="ru-RU"/>
        </w:rPr>
        <w:t xml:space="preserve">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w:t>
      </w:r>
      <w:r w:rsidR="00221966" w:rsidRPr="009522B7">
        <w:rPr>
          <w:rFonts w:ascii="Times New Roman" w:eastAsia="Times New Roman" w:hAnsi="Times New Roman" w:cs="Times New Roman"/>
          <w:sz w:val="24"/>
          <w:szCs w:val="24"/>
          <w:lang w:val="ru-RU" w:eastAsia="ru-RU"/>
        </w:rPr>
        <w:t xml:space="preserve"> случаях, предусмотренных статье</w:t>
      </w:r>
      <w:r w:rsidRPr="009522B7">
        <w:rPr>
          <w:rFonts w:ascii="Times New Roman" w:eastAsia="Times New Roman" w:hAnsi="Times New Roman" w:cs="Times New Roman"/>
          <w:sz w:val="24"/>
          <w:szCs w:val="24"/>
          <w:lang w:val="ru-RU" w:eastAsia="ru-RU"/>
        </w:rPr>
        <w:t>й 60 Градостроительного кодекса Российской Федерации.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4.5.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4.6.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lastRenderedPageBreak/>
        <w:t>4.7.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rsidR="00700F7D" w:rsidRPr="009522B7" w:rsidRDefault="00700F7D" w:rsidP="00700F7D">
      <w:pPr>
        <w:pStyle w:val="ad"/>
        <w:spacing w:before="0" w:beforeAutospacing="0" w:after="0" w:afterAutospacing="0"/>
        <w:ind w:firstLine="709"/>
        <w:jc w:val="both"/>
        <w:textAlignment w:val="top"/>
      </w:pPr>
      <w:r w:rsidRPr="009522B7">
        <w:t xml:space="preserve">4.8. На основании </w:t>
      </w:r>
      <w:r w:rsidR="00221966" w:rsidRPr="009522B7">
        <w:t>решения о</w:t>
      </w:r>
      <w:r w:rsidRPr="009522B7">
        <w:t>бщего собрания членов А</w:t>
      </w:r>
      <w:r w:rsidR="00221966" w:rsidRPr="009522B7">
        <w:t>ссоциации о размещении средств к</w:t>
      </w:r>
      <w:r w:rsidRPr="009522B7">
        <w:t xml:space="preserve">омпенсационного фонда возмещения вреда Ассоциации </w:t>
      </w:r>
      <w:r w:rsidR="00FC58A6" w:rsidRPr="009522B7">
        <w:t>п</w:t>
      </w:r>
      <w:r w:rsidR="009D4CFC" w:rsidRPr="009522B7">
        <w:t>резидент</w:t>
      </w:r>
      <w:r w:rsidRPr="009522B7">
        <w:t xml:space="preserve"> Ассоциации организует непос</w:t>
      </w:r>
      <w:r w:rsidR="00221966" w:rsidRPr="009522B7">
        <w:t>редственное размещение средств к</w:t>
      </w:r>
      <w:r w:rsidRPr="009522B7">
        <w:t>омпенсационного фонда возмещения вреда Ассоциации, в соответствии с настоящим Положением и законодательством Российской Федерации.</w:t>
      </w:r>
    </w:p>
    <w:p w:rsidR="00700F7D" w:rsidRPr="009522B7" w:rsidRDefault="00700F7D" w:rsidP="00700F7D">
      <w:pPr>
        <w:pStyle w:val="ad"/>
        <w:spacing w:before="0" w:beforeAutospacing="0" w:after="0" w:afterAutospacing="0"/>
        <w:ind w:firstLine="709"/>
        <w:jc w:val="both"/>
        <w:textAlignment w:val="top"/>
      </w:pPr>
      <w:r w:rsidRPr="009522B7">
        <w:t>4.9. 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C56BFA" w:rsidRPr="009522B7" w:rsidRDefault="00700F7D" w:rsidP="00C56BFA">
      <w:pPr>
        <w:pStyle w:val="ad"/>
        <w:spacing w:before="0" w:beforeAutospacing="0" w:after="0" w:afterAutospacing="0"/>
        <w:ind w:firstLine="709"/>
        <w:jc w:val="both"/>
        <w:textAlignment w:val="top"/>
      </w:pPr>
      <w:r w:rsidRPr="009522B7">
        <w:t>4.10.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700F7D" w:rsidRPr="009522B7" w:rsidRDefault="00221966" w:rsidP="00C56BFA">
      <w:pPr>
        <w:pStyle w:val="ad"/>
        <w:spacing w:before="0" w:beforeAutospacing="0" w:after="0" w:afterAutospacing="0"/>
        <w:ind w:firstLine="709"/>
        <w:jc w:val="both"/>
        <w:textAlignment w:val="top"/>
      </w:pPr>
      <w:r w:rsidRPr="009522B7">
        <w:t xml:space="preserve">4.10.1. </w:t>
      </w:r>
      <w:r w:rsidR="00700F7D" w:rsidRPr="009522B7">
        <w:t>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221966" w:rsidRPr="009522B7" w:rsidRDefault="00700F7D" w:rsidP="003E48CF">
      <w:pPr>
        <w:pStyle w:val="ad"/>
        <w:spacing w:before="0" w:beforeAutospacing="0" w:after="0" w:afterAutospacing="0"/>
        <w:ind w:firstLine="709"/>
        <w:jc w:val="both"/>
        <w:textAlignment w:val="top"/>
      </w:pPr>
      <w:r w:rsidRPr="009522B7">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C56BFA" w:rsidRPr="009522B7" w:rsidRDefault="00700F7D" w:rsidP="003E48CF">
      <w:pPr>
        <w:pStyle w:val="ad"/>
        <w:spacing w:before="0" w:beforeAutospacing="0" w:after="0" w:afterAutospacing="0"/>
        <w:ind w:firstLine="709"/>
        <w:jc w:val="both"/>
        <w:textAlignment w:val="top"/>
      </w:pPr>
      <w:r w:rsidRPr="009522B7">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C56BFA" w:rsidRPr="009522B7" w:rsidRDefault="00700F7D" w:rsidP="00C56BFA">
      <w:pPr>
        <w:pStyle w:val="ad"/>
        <w:spacing w:before="0" w:beforeAutospacing="0" w:after="0" w:afterAutospacing="0"/>
        <w:ind w:firstLine="709"/>
        <w:jc w:val="both"/>
        <w:textAlignment w:val="top"/>
      </w:pPr>
      <w:r w:rsidRPr="009522B7">
        <w:t>несоответствие кредитной организации положениям, предусмотренным пунктом 1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утвержденных Постановлением Правительства РФ от 19.04.2017 N 469;</w:t>
      </w:r>
    </w:p>
    <w:p w:rsidR="00700F7D" w:rsidRPr="009522B7" w:rsidRDefault="00700F7D" w:rsidP="00C56BFA">
      <w:pPr>
        <w:pStyle w:val="ad"/>
        <w:spacing w:before="0" w:beforeAutospacing="0" w:after="0" w:afterAutospacing="0"/>
        <w:ind w:firstLine="709"/>
        <w:jc w:val="both"/>
        <w:textAlignment w:val="top"/>
      </w:pPr>
      <w:r w:rsidRPr="009522B7">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C56BFA" w:rsidRPr="009522B7" w:rsidRDefault="00221966" w:rsidP="00221966">
      <w:pPr>
        <w:pStyle w:val="ad"/>
        <w:spacing w:before="0" w:beforeAutospacing="0" w:after="0" w:afterAutospacing="0"/>
        <w:ind w:firstLine="709"/>
        <w:jc w:val="both"/>
        <w:textAlignment w:val="top"/>
      </w:pPr>
      <w:r w:rsidRPr="009522B7">
        <w:t>4.10.2.</w:t>
      </w:r>
      <w:r w:rsidR="00700F7D" w:rsidRPr="009522B7">
        <w:t xml:space="preserve">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700F7D" w:rsidRPr="009522B7" w:rsidRDefault="00221966" w:rsidP="00221966">
      <w:pPr>
        <w:pStyle w:val="ad"/>
        <w:spacing w:before="0" w:beforeAutospacing="0" w:after="0" w:afterAutospacing="0"/>
        <w:ind w:firstLine="709"/>
        <w:jc w:val="both"/>
        <w:textAlignment w:val="top"/>
      </w:pPr>
      <w:r w:rsidRPr="009522B7">
        <w:lastRenderedPageBreak/>
        <w:t xml:space="preserve">4.10.3. </w:t>
      </w:r>
      <w:r w:rsidR="00700F7D" w:rsidRPr="009522B7">
        <w:t>срок действия договора не превышает один год;</w:t>
      </w:r>
    </w:p>
    <w:p w:rsidR="00700F7D" w:rsidRPr="009522B7" w:rsidRDefault="00221966" w:rsidP="00221966">
      <w:pPr>
        <w:pStyle w:val="ad"/>
        <w:spacing w:before="0" w:beforeAutospacing="0" w:after="0" w:afterAutospacing="0"/>
        <w:ind w:firstLine="709"/>
        <w:jc w:val="both"/>
        <w:textAlignment w:val="top"/>
        <w:rPr>
          <w:highlight w:val="yellow"/>
        </w:rPr>
      </w:pPr>
      <w:r w:rsidRPr="009522B7">
        <w:t>4.10.4.</w:t>
      </w:r>
      <w:r w:rsidR="00700F7D" w:rsidRPr="009522B7">
        <w:t xml:space="preserve">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0F7D" w:rsidRPr="009522B7" w:rsidRDefault="00221966" w:rsidP="00221966">
      <w:pPr>
        <w:pStyle w:val="ad"/>
        <w:spacing w:before="0" w:beforeAutospacing="0" w:after="0" w:afterAutospacing="0"/>
        <w:ind w:firstLine="709"/>
        <w:jc w:val="both"/>
        <w:textAlignment w:val="top"/>
      </w:pPr>
      <w:r w:rsidRPr="009522B7">
        <w:t xml:space="preserve">4.10.5. </w:t>
      </w:r>
      <w:r w:rsidR="00700F7D" w:rsidRPr="009522B7">
        <w:t>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700F7D" w:rsidRPr="009522B7" w:rsidRDefault="00221966" w:rsidP="00221966">
      <w:pPr>
        <w:pStyle w:val="ad"/>
        <w:spacing w:before="0" w:beforeAutospacing="0" w:after="0" w:afterAutospacing="0"/>
        <w:ind w:firstLine="709"/>
        <w:jc w:val="both"/>
        <w:textAlignment w:val="top"/>
      </w:pPr>
      <w:r w:rsidRPr="009522B7">
        <w:t xml:space="preserve">4.10.6. </w:t>
      </w:r>
      <w:r w:rsidR="00700F7D" w:rsidRPr="009522B7">
        <w:t>частичный возврат кредитной организацией суммы депозита по договору не допускается;</w:t>
      </w:r>
    </w:p>
    <w:p w:rsidR="00700F7D" w:rsidRPr="009522B7" w:rsidRDefault="00221966" w:rsidP="00221966">
      <w:pPr>
        <w:pStyle w:val="ad"/>
        <w:spacing w:before="0" w:beforeAutospacing="0" w:after="0" w:afterAutospacing="0"/>
        <w:ind w:firstLine="709"/>
        <w:jc w:val="both"/>
        <w:textAlignment w:val="top"/>
      </w:pPr>
      <w:r w:rsidRPr="009522B7">
        <w:t>4.10.7.</w:t>
      </w:r>
      <w:r w:rsidR="00700F7D" w:rsidRPr="009522B7">
        <w:t xml:space="preserve">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700F7D" w:rsidRPr="009522B7" w:rsidRDefault="00955CE0" w:rsidP="00955CE0">
      <w:pPr>
        <w:pStyle w:val="ad"/>
        <w:spacing w:before="0" w:beforeAutospacing="0" w:after="0" w:afterAutospacing="0"/>
        <w:ind w:firstLine="709"/>
        <w:jc w:val="both"/>
        <w:textAlignment w:val="top"/>
      </w:pPr>
      <w:r w:rsidRPr="009522B7">
        <w:t xml:space="preserve">4.10.8. </w:t>
      </w:r>
      <w:r w:rsidR="00700F7D" w:rsidRPr="009522B7">
        <w:t>неустойка (пеня) зачисляется кредитной организацией на специальный банковский счет саморегулируемой организации.</w:t>
      </w:r>
    </w:p>
    <w:p w:rsidR="00700F7D" w:rsidRPr="009522B7" w:rsidRDefault="00700F7D" w:rsidP="00700F7D">
      <w:pPr>
        <w:pStyle w:val="ad"/>
        <w:spacing w:before="0" w:beforeAutospacing="0" w:after="0" w:afterAutospacing="0"/>
        <w:ind w:firstLine="709"/>
        <w:jc w:val="both"/>
        <w:textAlignment w:val="top"/>
      </w:pPr>
      <w:r w:rsidRPr="009522B7">
        <w:t>4.11.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700F7D" w:rsidRPr="009522B7" w:rsidRDefault="00700F7D" w:rsidP="00700F7D">
      <w:pPr>
        <w:pStyle w:val="ad"/>
        <w:spacing w:before="0" w:beforeAutospacing="0" w:after="0" w:afterAutospacing="0"/>
        <w:jc w:val="both"/>
        <w:textAlignment w:val="top"/>
      </w:pPr>
    </w:p>
    <w:p w:rsidR="00700F7D" w:rsidRPr="009522B7" w:rsidRDefault="00700F7D" w:rsidP="003E48CF">
      <w:pPr>
        <w:pStyle w:val="ad"/>
        <w:spacing w:before="0" w:beforeAutospacing="0" w:after="0" w:afterAutospacing="0"/>
        <w:jc w:val="center"/>
        <w:textAlignment w:val="top"/>
        <w:rPr>
          <w:sz w:val="28"/>
          <w:szCs w:val="28"/>
        </w:rPr>
      </w:pPr>
      <w:r w:rsidRPr="009522B7">
        <w:rPr>
          <w:b/>
          <w:sz w:val="28"/>
          <w:szCs w:val="28"/>
        </w:rPr>
        <w:t>5. Выплаты из средств компенсационного фонда возмещения вреда</w:t>
      </w:r>
    </w:p>
    <w:p w:rsidR="00700F7D" w:rsidRPr="009522B7" w:rsidRDefault="00700F7D" w:rsidP="00700F7D">
      <w:pPr>
        <w:pStyle w:val="ad"/>
        <w:spacing w:before="0" w:beforeAutospacing="0" w:after="0" w:afterAutospacing="0"/>
        <w:ind w:firstLine="709"/>
        <w:jc w:val="both"/>
        <w:textAlignment w:val="top"/>
      </w:pPr>
      <w:r w:rsidRPr="009522B7">
        <w:t>5.1. Не допускается осуществление выплат из средств компенсационного фонда возмещения вреда, за исключением следующих случаев:</w:t>
      </w:r>
    </w:p>
    <w:p w:rsidR="00700F7D" w:rsidRPr="009522B7" w:rsidRDefault="00700F7D" w:rsidP="00700F7D">
      <w:pPr>
        <w:pStyle w:val="ConsPlusNormal"/>
        <w:ind w:firstLine="709"/>
        <w:jc w:val="both"/>
        <w:rPr>
          <w:sz w:val="24"/>
          <w:szCs w:val="24"/>
        </w:rPr>
      </w:pPr>
      <w:r w:rsidRPr="009522B7">
        <w:rPr>
          <w:sz w:val="24"/>
          <w:szCs w:val="24"/>
        </w:rPr>
        <w:t>5.1.1. возврат ошибочно перечисленных средств;</w:t>
      </w:r>
    </w:p>
    <w:p w:rsidR="00700F7D" w:rsidRPr="009522B7" w:rsidRDefault="00700F7D" w:rsidP="00700F7D">
      <w:pPr>
        <w:pStyle w:val="ConsPlusNormal"/>
        <w:ind w:firstLine="709"/>
        <w:jc w:val="both"/>
        <w:rPr>
          <w:sz w:val="24"/>
          <w:szCs w:val="24"/>
        </w:rPr>
      </w:pPr>
      <w:r w:rsidRPr="009522B7">
        <w:rPr>
          <w:sz w:val="24"/>
          <w:szCs w:val="24"/>
        </w:rPr>
        <w:t>5.1.2. размещение и (или) инвестирование средств компенсационного фонда возмещения вреда в целях их сохранения и увеличения их размера;</w:t>
      </w:r>
    </w:p>
    <w:p w:rsidR="00700F7D" w:rsidRPr="009522B7" w:rsidRDefault="00700F7D" w:rsidP="00700F7D">
      <w:pPr>
        <w:pStyle w:val="ConsPlusNormal"/>
        <w:ind w:firstLine="709"/>
        <w:jc w:val="both"/>
        <w:rPr>
          <w:sz w:val="24"/>
          <w:szCs w:val="24"/>
        </w:rPr>
      </w:pPr>
      <w:r w:rsidRPr="009522B7">
        <w:rPr>
          <w:sz w:val="24"/>
          <w:szCs w:val="24"/>
        </w:rPr>
        <w:t>5.1.3.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Градостроительного кодекса Российской Федерации;</w:t>
      </w:r>
    </w:p>
    <w:p w:rsidR="00700F7D" w:rsidRPr="009522B7" w:rsidRDefault="00700F7D" w:rsidP="00700F7D">
      <w:pPr>
        <w:pStyle w:val="ConsPlusNormal"/>
        <w:ind w:firstLine="709"/>
        <w:jc w:val="both"/>
        <w:rPr>
          <w:sz w:val="24"/>
          <w:szCs w:val="24"/>
        </w:rPr>
      </w:pPr>
      <w:r w:rsidRPr="009522B7">
        <w:rPr>
          <w:sz w:val="24"/>
          <w:szCs w:val="24"/>
        </w:rPr>
        <w:t>5.1.4.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00F7D" w:rsidRPr="009522B7" w:rsidRDefault="00700F7D" w:rsidP="00700F7D">
      <w:pPr>
        <w:pStyle w:val="ConsPlusNormal"/>
        <w:ind w:firstLine="709"/>
        <w:jc w:val="both"/>
        <w:rPr>
          <w:sz w:val="24"/>
          <w:szCs w:val="24"/>
        </w:rPr>
      </w:pPr>
      <w:r w:rsidRPr="009522B7">
        <w:rPr>
          <w:sz w:val="24"/>
          <w:szCs w:val="24"/>
        </w:rPr>
        <w:t>5.1.5. перечисление средств компенсационного фонда возмещения вреда Национальному объединению саморегулируемых организаций, основанному на членстве лиц, осуществляющих строительство, в случае исключения сведений о</w:t>
      </w:r>
      <w:r w:rsidR="000E542C" w:rsidRPr="009522B7">
        <w:rPr>
          <w:sz w:val="24"/>
          <w:szCs w:val="24"/>
        </w:rPr>
        <w:t>б</w:t>
      </w:r>
      <w:r w:rsidRPr="009522B7">
        <w:rPr>
          <w:sz w:val="24"/>
          <w:szCs w:val="24"/>
        </w:rPr>
        <w:t xml:space="preserve"> Ассоциаци</w:t>
      </w:r>
      <w:r w:rsidR="000E542C" w:rsidRPr="009522B7">
        <w:rPr>
          <w:sz w:val="24"/>
          <w:szCs w:val="24"/>
        </w:rPr>
        <w:t>и</w:t>
      </w:r>
      <w:r w:rsidRPr="009522B7">
        <w:rPr>
          <w:sz w:val="24"/>
          <w:szCs w:val="24"/>
        </w:rPr>
        <w:t xml:space="preserve"> из государственного реестра саморегулируемых организаций. </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5.2.</w:t>
      </w:r>
      <w:r w:rsidR="003F0EFD" w:rsidRPr="009522B7">
        <w:rPr>
          <w:rFonts w:ascii="Times New Roman" w:eastAsia="Times New Roman" w:hAnsi="Times New Roman" w:cs="Times New Roman"/>
          <w:sz w:val="24"/>
          <w:szCs w:val="24"/>
          <w:lang w:val="ru-RU" w:eastAsia="ru-RU"/>
        </w:rPr>
        <w:t xml:space="preserve"> </w:t>
      </w:r>
      <w:r w:rsidRPr="009522B7">
        <w:rPr>
          <w:rFonts w:ascii="Times New Roman" w:eastAsia="Times New Roman" w:hAnsi="Times New Roman" w:cs="Times New Roman"/>
          <w:sz w:val="24"/>
          <w:szCs w:val="24"/>
          <w:lang w:val="ru-RU" w:eastAsia="ru-RU"/>
        </w:rPr>
        <w:t>Для</w:t>
      </w:r>
      <w:r w:rsidR="00955CE0" w:rsidRPr="009522B7">
        <w:rPr>
          <w:rFonts w:ascii="Times New Roman" w:eastAsia="Times New Roman" w:hAnsi="Times New Roman" w:cs="Times New Roman"/>
          <w:sz w:val="24"/>
          <w:szCs w:val="24"/>
          <w:lang w:val="ru-RU" w:eastAsia="ru-RU"/>
        </w:rPr>
        <w:t xml:space="preserve"> получения денежных средств из к</w:t>
      </w:r>
      <w:r w:rsidRPr="009522B7">
        <w:rPr>
          <w:rFonts w:ascii="Times New Roman" w:eastAsia="Times New Roman" w:hAnsi="Times New Roman" w:cs="Times New Roman"/>
          <w:sz w:val="24"/>
          <w:szCs w:val="24"/>
          <w:lang w:val="ru-RU" w:eastAsia="ru-RU"/>
        </w:rPr>
        <w:t xml:space="preserve">омпенсационного фонда возмещения вреда в случае ошибочного перечисления юридическое лицо или индивидуальный </w:t>
      </w:r>
      <w:r w:rsidRPr="009522B7">
        <w:rPr>
          <w:rFonts w:ascii="Times New Roman" w:eastAsia="Times New Roman" w:hAnsi="Times New Roman" w:cs="Times New Roman"/>
          <w:sz w:val="24"/>
          <w:szCs w:val="24"/>
          <w:lang w:val="ru-RU" w:eastAsia="ru-RU"/>
        </w:rPr>
        <w:lastRenderedPageBreak/>
        <w:t>предприниматель направляет в Ассоциаци</w:t>
      </w:r>
      <w:r w:rsidR="000E542C" w:rsidRPr="009522B7">
        <w:rPr>
          <w:rFonts w:ascii="Times New Roman" w:eastAsia="Times New Roman" w:hAnsi="Times New Roman" w:cs="Times New Roman"/>
          <w:sz w:val="24"/>
          <w:szCs w:val="24"/>
          <w:lang w:val="ru-RU" w:eastAsia="ru-RU"/>
        </w:rPr>
        <w:t>ю</w:t>
      </w:r>
      <w:r w:rsidR="00440D77" w:rsidRPr="009522B7">
        <w:rPr>
          <w:rFonts w:ascii="Times New Roman" w:eastAsia="Times New Roman" w:hAnsi="Times New Roman" w:cs="Times New Roman"/>
          <w:sz w:val="24"/>
          <w:szCs w:val="24"/>
          <w:lang w:val="ru-RU" w:eastAsia="ru-RU"/>
        </w:rPr>
        <w:t xml:space="preserve"> заявление о возврате из к</w:t>
      </w:r>
      <w:r w:rsidRPr="009522B7">
        <w:rPr>
          <w:rFonts w:ascii="Times New Roman" w:eastAsia="Times New Roman" w:hAnsi="Times New Roman" w:cs="Times New Roman"/>
          <w:sz w:val="24"/>
          <w:szCs w:val="24"/>
          <w:lang w:val="ru-RU" w:eastAsia="ru-RU"/>
        </w:rPr>
        <w:t xml:space="preserve">омпенсационного фонда возмещения вреда ошибочно перечисленных средств. </w:t>
      </w:r>
      <w:r w:rsidR="00440D77" w:rsidRPr="009522B7">
        <w:rPr>
          <w:rFonts w:ascii="Times New Roman" w:eastAsia="Times New Roman" w:hAnsi="Times New Roman" w:cs="Times New Roman"/>
          <w:sz w:val="24"/>
          <w:szCs w:val="24"/>
          <w:lang w:val="ru-RU" w:eastAsia="ru-RU"/>
        </w:rPr>
        <w:t>Срок рассмотрения заявления и возврата не должен превышать 10 (десять) календарных дней со дня поступления заявления.</w:t>
      </w:r>
    </w:p>
    <w:p w:rsidR="001D05E3" w:rsidRPr="009522B7" w:rsidRDefault="001D05E3"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5.3. Решение об осуществлении выплаты из компенсационного фонда возмещения вреда в случаях, предусмотренных п. 5.1.1 и 5.1.4 Положения принимает президент Ассоциации.</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5.4</w:t>
      </w:r>
      <w:r w:rsidR="00440D77" w:rsidRPr="009522B7">
        <w:rPr>
          <w:rFonts w:ascii="Times New Roman" w:eastAsia="Times New Roman" w:hAnsi="Times New Roman" w:cs="Times New Roman"/>
          <w:sz w:val="24"/>
          <w:szCs w:val="24"/>
          <w:lang w:val="ru-RU" w:eastAsia="ru-RU"/>
        </w:rPr>
        <w:t>. Выплата из к</w:t>
      </w:r>
      <w:r w:rsidR="00700F7D" w:rsidRPr="009522B7">
        <w:rPr>
          <w:rFonts w:ascii="Times New Roman" w:eastAsia="Times New Roman" w:hAnsi="Times New Roman" w:cs="Times New Roman"/>
          <w:sz w:val="24"/>
          <w:szCs w:val="24"/>
          <w:lang w:val="ru-RU" w:eastAsia="ru-RU"/>
        </w:rPr>
        <w:t>омпенсационного фонда возмещения вреда осуществляется Ассоциаци</w:t>
      </w:r>
      <w:r w:rsidR="000E542C" w:rsidRPr="009522B7">
        <w:rPr>
          <w:rFonts w:ascii="Times New Roman" w:eastAsia="Times New Roman" w:hAnsi="Times New Roman" w:cs="Times New Roman"/>
          <w:sz w:val="24"/>
          <w:szCs w:val="24"/>
          <w:lang w:val="ru-RU" w:eastAsia="ru-RU"/>
        </w:rPr>
        <w:t xml:space="preserve">ей </w:t>
      </w:r>
      <w:r w:rsidR="003267AF" w:rsidRPr="009522B7">
        <w:rPr>
          <w:rFonts w:ascii="Times New Roman" w:eastAsia="Times New Roman" w:hAnsi="Times New Roman" w:cs="Times New Roman"/>
          <w:sz w:val="24"/>
          <w:szCs w:val="24"/>
          <w:lang w:val="ru-RU" w:eastAsia="ru-RU"/>
        </w:rPr>
        <w:t>на основании требования з</w:t>
      </w:r>
      <w:r w:rsidR="00700F7D" w:rsidRPr="009522B7">
        <w:rPr>
          <w:rFonts w:ascii="Times New Roman" w:eastAsia="Times New Roman" w:hAnsi="Times New Roman" w:cs="Times New Roman"/>
          <w:sz w:val="24"/>
          <w:szCs w:val="24"/>
          <w:lang w:val="ru-RU" w:eastAsia="ru-RU"/>
        </w:rPr>
        <w:t xml:space="preserve">аявителя и вступившего в </w:t>
      </w:r>
      <w:r w:rsidR="003267AF" w:rsidRPr="009522B7">
        <w:rPr>
          <w:rFonts w:ascii="Times New Roman" w:eastAsia="Times New Roman" w:hAnsi="Times New Roman" w:cs="Times New Roman"/>
          <w:sz w:val="24"/>
          <w:szCs w:val="24"/>
          <w:lang w:val="ru-RU" w:eastAsia="ru-RU"/>
        </w:rPr>
        <w:t>законную силу решения суда</w:t>
      </w:r>
      <w:r w:rsidR="00700F7D" w:rsidRPr="009522B7">
        <w:rPr>
          <w:rFonts w:ascii="Times New Roman" w:eastAsia="Times New Roman" w:hAnsi="Times New Roman" w:cs="Times New Roman"/>
          <w:sz w:val="24"/>
          <w:szCs w:val="24"/>
          <w:lang w:val="ru-RU" w:eastAsia="ru-RU"/>
        </w:rPr>
        <w:t xml:space="preserve"> о взыскании с Ассоциаци</w:t>
      </w:r>
      <w:r w:rsidR="000E542C" w:rsidRPr="009522B7">
        <w:rPr>
          <w:rFonts w:ascii="Times New Roman" w:eastAsia="Times New Roman" w:hAnsi="Times New Roman" w:cs="Times New Roman"/>
          <w:sz w:val="24"/>
          <w:szCs w:val="24"/>
          <w:lang w:val="ru-RU" w:eastAsia="ru-RU"/>
        </w:rPr>
        <w:t>и</w:t>
      </w:r>
      <w:r w:rsidR="003267AF" w:rsidRPr="009522B7">
        <w:rPr>
          <w:rFonts w:ascii="Times New Roman" w:eastAsia="Times New Roman" w:hAnsi="Times New Roman" w:cs="Times New Roman"/>
          <w:sz w:val="24"/>
          <w:szCs w:val="24"/>
          <w:lang w:val="ru-RU" w:eastAsia="ru-RU"/>
        </w:rPr>
        <w:t xml:space="preserve"> </w:t>
      </w:r>
      <w:r w:rsidR="00700F7D" w:rsidRPr="009522B7">
        <w:rPr>
          <w:rFonts w:ascii="Times New Roman" w:eastAsia="Times New Roman" w:hAnsi="Times New Roman" w:cs="Times New Roman"/>
          <w:sz w:val="24"/>
          <w:szCs w:val="24"/>
          <w:lang w:val="ru-RU" w:eastAsia="ru-RU"/>
        </w:rPr>
        <w:t>в рамках</w:t>
      </w:r>
      <w:r w:rsidR="003267AF" w:rsidRPr="009522B7">
        <w:rPr>
          <w:rFonts w:ascii="Times New Roman" w:eastAsia="Times New Roman" w:hAnsi="Times New Roman" w:cs="Times New Roman"/>
          <w:sz w:val="24"/>
          <w:szCs w:val="24"/>
          <w:lang w:val="ru-RU" w:eastAsia="ru-RU"/>
        </w:rPr>
        <w:t xml:space="preserve"> ее солидарной ответственности </w:t>
      </w:r>
      <w:r w:rsidR="00700F7D" w:rsidRPr="009522B7">
        <w:rPr>
          <w:rFonts w:ascii="Times New Roman" w:eastAsia="Times New Roman" w:hAnsi="Times New Roman" w:cs="Times New Roman"/>
          <w:sz w:val="24"/>
          <w:szCs w:val="24"/>
          <w:lang w:val="ru-RU" w:eastAsia="ru-RU"/>
        </w:rPr>
        <w:t>денежной суммы, необходимой для возмеще</w:t>
      </w:r>
      <w:r w:rsidR="003267AF" w:rsidRPr="009522B7">
        <w:rPr>
          <w:rFonts w:ascii="Times New Roman" w:eastAsia="Times New Roman" w:hAnsi="Times New Roman" w:cs="Times New Roman"/>
          <w:sz w:val="24"/>
          <w:szCs w:val="24"/>
          <w:lang w:val="ru-RU" w:eastAsia="ru-RU"/>
        </w:rPr>
        <w:t>ния з</w:t>
      </w:r>
      <w:r w:rsidR="00700F7D" w:rsidRPr="009522B7">
        <w:rPr>
          <w:rFonts w:ascii="Times New Roman" w:eastAsia="Times New Roman" w:hAnsi="Times New Roman" w:cs="Times New Roman"/>
          <w:sz w:val="24"/>
          <w:szCs w:val="24"/>
          <w:lang w:val="ru-RU" w:eastAsia="ru-RU"/>
        </w:rPr>
        <w:t>аявителю причиненного вреда в  случае, если лицо, вследствие недостатков работ которого по строительству, реконструкции, капитальному ремонту</w:t>
      </w:r>
      <w:r w:rsidR="005773DF" w:rsidRPr="009522B7">
        <w:rPr>
          <w:rFonts w:ascii="Times New Roman" w:eastAsia="Times New Roman" w:hAnsi="Times New Roman" w:cs="Times New Roman"/>
          <w:sz w:val="24"/>
          <w:szCs w:val="24"/>
          <w:lang w:val="ru-RU" w:eastAsia="ru-RU"/>
        </w:rPr>
        <w:t>, сносу объектов капитального строительства</w:t>
      </w:r>
      <w:r w:rsidR="00700F7D" w:rsidRPr="009522B7">
        <w:rPr>
          <w:rFonts w:ascii="Times New Roman" w:eastAsia="Times New Roman" w:hAnsi="Times New Roman" w:cs="Times New Roman"/>
          <w:sz w:val="24"/>
          <w:szCs w:val="24"/>
          <w:lang w:val="ru-RU" w:eastAsia="ru-RU"/>
        </w:rPr>
        <w:t xml:space="preserve"> был причинен вред,  являлось на момент выполнения таких работ членом Ассоциаци</w:t>
      </w:r>
      <w:r w:rsidR="000E542C" w:rsidRPr="009522B7">
        <w:rPr>
          <w:rFonts w:ascii="Times New Roman" w:eastAsia="Times New Roman" w:hAnsi="Times New Roman" w:cs="Times New Roman"/>
          <w:sz w:val="24"/>
          <w:szCs w:val="24"/>
          <w:lang w:val="ru-RU" w:eastAsia="ru-RU"/>
        </w:rPr>
        <w:t>и</w:t>
      </w:r>
      <w:r w:rsidR="00700F7D" w:rsidRPr="009522B7">
        <w:rPr>
          <w:rFonts w:ascii="Times New Roman" w:eastAsia="Times New Roman" w:hAnsi="Times New Roman" w:cs="Times New Roman"/>
          <w:sz w:val="24"/>
          <w:szCs w:val="24"/>
          <w:lang w:val="ru-RU" w:eastAsia="ru-RU"/>
        </w:rPr>
        <w:t>.</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5.5</w:t>
      </w:r>
      <w:r w:rsidR="003267AF" w:rsidRPr="009522B7">
        <w:rPr>
          <w:rFonts w:ascii="Times New Roman" w:eastAsia="Times New Roman" w:hAnsi="Times New Roman" w:cs="Times New Roman"/>
          <w:sz w:val="24"/>
          <w:szCs w:val="24"/>
          <w:lang w:val="ru-RU" w:eastAsia="ru-RU"/>
        </w:rPr>
        <w:t>. Требование должно быть направлен</w:t>
      </w:r>
      <w:r w:rsidR="00700F7D" w:rsidRPr="009522B7">
        <w:rPr>
          <w:rFonts w:ascii="Times New Roman" w:eastAsia="Times New Roman" w:hAnsi="Times New Roman" w:cs="Times New Roman"/>
          <w:sz w:val="24"/>
          <w:szCs w:val="24"/>
          <w:lang w:val="ru-RU" w:eastAsia="ru-RU"/>
        </w:rPr>
        <w:t>о в Ассоциаци</w:t>
      </w:r>
      <w:r w:rsidR="000E542C" w:rsidRPr="009522B7">
        <w:rPr>
          <w:rFonts w:ascii="Times New Roman" w:eastAsia="Times New Roman" w:hAnsi="Times New Roman" w:cs="Times New Roman"/>
          <w:sz w:val="24"/>
          <w:szCs w:val="24"/>
          <w:lang w:val="ru-RU" w:eastAsia="ru-RU"/>
        </w:rPr>
        <w:t>ю</w:t>
      </w:r>
      <w:r w:rsidR="00700F7D" w:rsidRPr="009522B7">
        <w:rPr>
          <w:rFonts w:ascii="Times New Roman" w:eastAsia="Times New Roman" w:hAnsi="Times New Roman" w:cs="Times New Roman"/>
          <w:sz w:val="24"/>
          <w:szCs w:val="24"/>
          <w:lang w:val="ru-RU" w:eastAsia="ru-RU"/>
        </w:rPr>
        <w:t xml:space="preserve"> в форме письменного документа, подпи</w:t>
      </w:r>
      <w:r w:rsidR="003267AF" w:rsidRPr="009522B7">
        <w:rPr>
          <w:rFonts w:ascii="Times New Roman" w:eastAsia="Times New Roman" w:hAnsi="Times New Roman" w:cs="Times New Roman"/>
          <w:sz w:val="24"/>
          <w:szCs w:val="24"/>
          <w:lang w:val="ru-RU" w:eastAsia="ru-RU"/>
        </w:rPr>
        <w:t>санного уполномоченным органом з</w:t>
      </w:r>
      <w:r w:rsidR="00700F7D" w:rsidRPr="009522B7">
        <w:rPr>
          <w:rFonts w:ascii="Times New Roman" w:eastAsia="Times New Roman" w:hAnsi="Times New Roman" w:cs="Times New Roman"/>
          <w:sz w:val="24"/>
          <w:szCs w:val="24"/>
          <w:lang w:val="ru-RU" w:eastAsia="ru-RU"/>
        </w:rPr>
        <w:t>аявителя и заверенным печатью (п</w:t>
      </w:r>
      <w:r w:rsidR="003267AF" w:rsidRPr="009522B7">
        <w:rPr>
          <w:rFonts w:ascii="Times New Roman" w:eastAsia="Times New Roman" w:hAnsi="Times New Roman" w:cs="Times New Roman"/>
          <w:sz w:val="24"/>
          <w:szCs w:val="24"/>
          <w:lang w:val="ru-RU" w:eastAsia="ru-RU"/>
        </w:rPr>
        <w:t>ри наличии) или представителем з</w:t>
      </w:r>
      <w:r w:rsidR="00700F7D" w:rsidRPr="009522B7">
        <w:rPr>
          <w:rFonts w:ascii="Times New Roman" w:eastAsia="Times New Roman" w:hAnsi="Times New Roman" w:cs="Times New Roman"/>
          <w:sz w:val="24"/>
          <w:szCs w:val="24"/>
          <w:lang w:val="ru-RU" w:eastAsia="ru-RU"/>
        </w:rPr>
        <w:t>аявителя на основании доверенности с приложением таковой.</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5.6</w:t>
      </w:r>
      <w:r w:rsidR="003267AF" w:rsidRPr="009522B7">
        <w:rPr>
          <w:rFonts w:ascii="Times New Roman" w:eastAsia="Times New Roman" w:hAnsi="Times New Roman" w:cs="Times New Roman"/>
          <w:sz w:val="24"/>
          <w:szCs w:val="24"/>
          <w:lang w:val="ru-RU" w:eastAsia="ru-RU"/>
        </w:rPr>
        <w:t>. В т</w:t>
      </w:r>
      <w:r w:rsidR="00700F7D" w:rsidRPr="009522B7">
        <w:rPr>
          <w:rFonts w:ascii="Times New Roman" w:eastAsia="Times New Roman" w:hAnsi="Times New Roman" w:cs="Times New Roman"/>
          <w:sz w:val="24"/>
          <w:szCs w:val="24"/>
          <w:lang w:val="ru-RU" w:eastAsia="ru-RU"/>
        </w:rPr>
        <w:t>ребовании указывается:</w:t>
      </w:r>
    </w:p>
    <w:p w:rsidR="00700F7D" w:rsidRPr="009522B7" w:rsidRDefault="003267AF"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w:t>
      </w:r>
      <w:r w:rsidR="008A6FA2" w:rsidRPr="009522B7">
        <w:rPr>
          <w:rFonts w:ascii="Times New Roman" w:eastAsia="Times New Roman" w:hAnsi="Times New Roman" w:cs="Times New Roman"/>
          <w:sz w:val="24"/>
          <w:szCs w:val="24"/>
          <w:lang w:val="ru-RU" w:eastAsia="ru-RU"/>
        </w:rPr>
        <w:t>6</w:t>
      </w:r>
      <w:r w:rsidRPr="009522B7">
        <w:rPr>
          <w:rFonts w:ascii="Times New Roman" w:eastAsia="Times New Roman" w:hAnsi="Times New Roman" w:cs="Times New Roman"/>
          <w:sz w:val="24"/>
          <w:szCs w:val="24"/>
          <w:lang w:val="ru-RU" w:eastAsia="ru-RU"/>
        </w:rPr>
        <w:t>.1.</w:t>
      </w:r>
      <w:r w:rsidR="00700F7D" w:rsidRPr="009522B7">
        <w:rPr>
          <w:rFonts w:ascii="Times New Roman" w:eastAsia="Times New Roman" w:hAnsi="Times New Roman" w:cs="Times New Roman"/>
          <w:sz w:val="24"/>
          <w:szCs w:val="24"/>
          <w:lang w:val="ru-RU" w:eastAsia="ru-RU"/>
        </w:rPr>
        <w:t xml:space="preserve"> дата составления;</w:t>
      </w:r>
    </w:p>
    <w:p w:rsidR="00700F7D" w:rsidRPr="009522B7" w:rsidRDefault="003267AF" w:rsidP="00BC3621">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w:t>
      </w:r>
      <w:r w:rsidR="008A6FA2" w:rsidRPr="009522B7">
        <w:rPr>
          <w:rFonts w:ascii="Times New Roman" w:eastAsia="Times New Roman" w:hAnsi="Times New Roman" w:cs="Times New Roman"/>
          <w:sz w:val="24"/>
          <w:szCs w:val="24"/>
          <w:lang w:val="ru-RU" w:eastAsia="ru-RU"/>
        </w:rPr>
        <w:t>6</w:t>
      </w:r>
      <w:r w:rsidRPr="009522B7">
        <w:rPr>
          <w:rFonts w:ascii="Times New Roman" w:eastAsia="Times New Roman" w:hAnsi="Times New Roman" w:cs="Times New Roman"/>
          <w:sz w:val="24"/>
          <w:szCs w:val="24"/>
          <w:lang w:val="ru-RU" w:eastAsia="ru-RU"/>
        </w:rPr>
        <w:t xml:space="preserve">.2. </w:t>
      </w:r>
      <w:r w:rsidR="00BC3621" w:rsidRPr="009522B7">
        <w:rPr>
          <w:rFonts w:ascii="Times New Roman" w:eastAsia="Times New Roman" w:hAnsi="Times New Roman" w:cs="Times New Roman"/>
          <w:sz w:val="24"/>
          <w:szCs w:val="24"/>
          <w:lang w:val="ru-RU" w:eastAsia="ru-RU"/>
        </w:rPr>
        <w:t>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r w:rsidR="00700F7D" w:rsidRPr="009522B7">
        <w:rPr>
          <w:rFonts w:ascii="Times New Roman" w:eastAsia="Times New Roman" w:hAnsi="Times New Roman" w:cs="Times New Roman"/>
          <w:sz w:val="24"/>
          <w:szCs w:val="24"/>
          <w:lang w:val="ru-RU" w:eastAsia="ru-RU"/>
        </w:rPr>
        <w:t>;</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5.6</w:t>
      </w:r>
      <w:r w:rsidR="00BC3621" w:rsidRPr="009522B7">
        <w:rPr>
          <w:rFonts w:ascii="Times New Roman" w:eastAsia="Times New Roman" w:hAnsi="Times New Roman" w:cs="Times New Roman"/>
          <w:sz w:val="24"/>
          <w:szCs w:val="24"/>
          <w:lang w:val="ru-RU" w:eastAsia="ru-RU"/>
        </w:rPr>
        <w:t>.3</w:t>
      </w:r>
      <w:r w:rsidR="003267AF" w:rsidRPr="009522B7">
        <w:rPr>
          <w:rFonts w:ascii="Times New Roman" w:eastAsia="Times New Roman" w:hAnsi="Times New Roman" w:cs="Times New Roman"/>
          <w:sz w:val="24"/>
          <w:szCs w:val="24"/>
          <w:lang w:val="ru-RU" w:eastAsia="ru-RU"/>
        </w:rPr>
        <w:t xml:space="preserve">. </w:t>
      </w:r>
      <w:r w:rsidR="00700F7D" w:rsidRPr="009522B7">
        <w:rPr>
          <w:rFonts w:ascii="Times New Roman" w:eastAsia="Times New Roman" w:hAnsi="Times New Roman" w:cs="Times New Roman"/>
          <w:sz w:val="24"/>
          <w:szCs w:val="24"/>
          <w:lang w:val="ru-RU" w:eastAsia="ru-RU"/>
        </w:rPr>
        <w:t xml:space="preserve">место </w:t>
      </w:r>
      <w:r w:rsidR="00BC3621" w:rsidRPr="009522B7">
        <w:rPr>
          <w:rFonts w:ascii="Times New Roman" w:eastAsia="Times New Roman" w:hAnsi="Times New Roman" w:cs="Times New Roman"/>
          <w:sz w:val="24"/>
          <w:szCs w:val="24"/>
          <w:lang w:val="ru-RU" w:eastAsia="ru-RU"/>
        </w:rPr>
        <w:t>нахождения з</w:t>
      </w:r>
      <w:r w:rsidR="00700F7D" w:rsidRPr="009522B7">
        <w:rPr>
          <w:rFonts w:ascii="Times New Roman" w:eastAsia="Times New Roman" w:hAnsi="Times New Roman" w:cs="Times New Roman"/>
          <w:sz w:val="24"/>
          <w:szCs w:val="24"/>
          <w:lang w:val="ru-RU" w:eastAsia="ru-RU"/>
        </w:rPr>
        <w:t>аявителя (для физиче</w:t>
      </w:r>
      <w:r w:rsidR="00BC3621" w:rsidRPr="009522B7">
        <w:rPr>
          <w:rFonts w:ascii="Times New Roman" w:eastAsia="Times New Roman" w:hAnsi="Times New Roman" w:cs="Times New Roman"/>
          <w:sz w:val="24"/>
          <w:szCs w:val="24"/>
          <w:lang w:val="ru-RU" w:eastAsia="ru-RU"/>
        </w:rPr>
        <w:t>ского лица – адрес регистрации з</w:t>
      </w:r>
      <w:r w:rsidR="00700F7D" w:rsidRPr="009522B7">
        <w:rPr>
          <w:rFonts w:ascii="Times New Roman" w:eastAsia="Times New Roman" w:hAnsi="Times New Roman" w:cs="Times New Roman"/>
          <w:sz w:val="24"/>
          <w:szCs w:val="24"/>
          <w:lang w:val="ru-RU" w:eastAsia="ru-RU"/>
        </w:rPr>
        <w:t>аявителя по постоянному месту жительства);</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5.6</w:t>
      </w:r>
      <w:r w:rsidR="00BC3621" w:rsidRPr="009522B7">
        <w:rPr>
          <w:rFonts w:ascii="Times New Roman" w:eastAsia="Times New Roman" w:hAnsi="Times New Roman" w:cs="Times New Roman"/>
          <w:sz w:val="24"/>
          <w:szCs w:val="24"/>
          <w:lang w:val="ru-RU" w:eastAsia="ru-RU"/>
        </w:rPr>
        <w:t>.4. платежные реквизиты з</w:t>
      </w:r>
      <w:r w:rsidR="00700F7D" w:rsidRPr="009522B7">
        <w:rPr>
          <w:rFonts w:ascii="Times New Roman" w:eastAsia="Times New Roman" w:hAnsi="Times New Roman" w:cs="Times New Roman"/>
          <w:sz w:val="24"/>
          <w:szCs w:val="24"/>
          <w:lang w:val="ru-RU" w:eastAsia="ru-RU"/>
        </w:rPr>
        <w:t xml:space="preserve">аявителя для перечисления денежных средств из </w:t>
      </w:r>
      <w:r w:rsidR="00BC3621" w:rsidRPr="009522B7">
        <w:rPr>
          <w:rFonts w:ascii="Times New Roman" w:eastAsia="Times New Roman" w:hAnsi="Times New Roman" w:cs="Times New Roman"/>
          <w:sz w:val="24"/>
          <w:szCs w:val="24"/>
          <w:lang w:val="ru-RU" w:eastAsia="ru-RU"/>
        </w:rPr>
        <w:t>к</w:t>
      </w:r>
      <w:r w:rsidR="00700F7D" w:rsidRPr="009522B7">
        <w:rPr>
          <w:rFonts w:ascii="Times New Roman" w:eastAsia="Times New Roman" w:hAnsi="Times New Roman" w:cs="Times New Roman"/>
          <w:sz w:val="24"/>
          <w:szCs w:val="24"/>
          <w:lang w:val="ru-RU" w:eastAsia="ru-RU"/>
        </w:rPr>
        <w:t>омпенсационного фонда возмещения вреда;</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5.6</w:t>
      </w:r>
      <w:r w:rsidR="00BC3621" w:rsidRPr="009522B7">
        <w:rPr>
          <w:rFonts w:ascii="Times New Roman" w:eastAsia="Times New Roman" w:hAnsi="Times New Roman" w:cs="Times New Roman"/>
          <w:sz w:val="24"/>
          <w:szCs w:val="24"/>
          <w:lang w:val="ru-RU" w:eastAsia="ru-RU"/>
        </w:rPr>
        <w:t xml:space="preserve">.5. </w:t>
      </w:r>
      <w:r w:rsidR="00700F7D" w:rsidRPr="009522B7">
        <w:rPr>
          <w:rFonts w:ascii="Times New Roman" w:eastAsia="Times New Roman" w:hAnsi="Times New Roman" w:cs="Times New Roman"/>
          <w:sz w:val="24"/>
          <w:szCs w:val="24"/>
          <w:lang w:val="ru-RU" w:eastAsia="ru-RU"/>
        </w:rPr>
        <w:t xml:space="preserve">наименование и место нахождения </w:t>
      </w:r>
      <w:r w:rsidR="00AA608E" w:rsidRPr="009522B7">
        <w:rPr>
          <w:rFonts w:ascii="Times New Roman" w:eastAsia="Times New Roman" w:hAnsi="Times New Roman" w:cs="Times New Roman"/>
          <w:sz w:val="24"/>
          <w:szCs w:val="24"/>
          <w:lang w:val="ru-RU" w:eastAsia="ru-RU"/>
        </w:rPr>
        <w:t>члена Ассоциации,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w:t>
      </w:r>
    </w:p>
    <w:p w:rsidR="00AA608E" w:rsidRPr="009522B7" w:rsidRDefault="008A6FA2" w:rsidP="00AA608E">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5.6</w:t>
      </w:r>
      <w:r w:rsidR="00AA608E" w:rsidRPr="009522B7">
        <w:rPr>
          <w:rFonts w:ascii="Times New Roman" w:eastAsia="Times New Roman" w:hAnsi="Times New Roman" w:cs="Times New Roman"/>
          <w:sz w:val="24"/>
          <w:szCs w:val="24"/>
          <w:lang w:val="ru-RU" w:eastAsia="ru-RU"/>
        </w:rPr>
        <w:t xml:space="preserve">.6. </w:t>
      </w:r>
      <w:r w:rsidR="00700F7D" w:rsidRPr="009522B7">
        <w:rPr>
          <w:rFonts w:ascii="Times New Roman" w:eastAsia="Times New Roman" w:hAnsi="Times New Roman" w:cs="Times New Roman"/>
          <w:sz w:val="24"/>
          <w:szCs w:val="24"/>
          <w:lang w:val="ru-RU" w:eastAsia="ru-RU"/>
        </w:rPr>
        <w:t>сумма, которая необходима для возмещения;</w:t>
      </w:r>
    </w:p>
    <w:p w:rsidR="00700F7D" w:rsidRPr="009522B7" w:rsidRDefault="00AA608E" w:rsidP="00AA608E">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w:t>
      </w:r>
      <w:r w:rsidR="008A6FA2" w:rsidRPr="009522B7">
        <w:rPr>
          <w:rFonts w:ascii="Times New Roman" w:eastAsia="Times New Roman" w:hAnsi="Times New Roman" w:cs="Times New Roman"/>
          <w:sz w:val="24"/>
          <w:szCs w:val="24"/>
          <w:lang w:val="ru-RU" w:eastAsia="ru-RU"/>
        </w:rPr>
        <w:t>6</w:t>
      </w:r>
      <w:r w:rsidRPr="009522B7">
        <w:rPr>
          <w:rFonts w:ascii="Times New Roman" w:eastAsia="Times New Roman" w:hAnsi="Times New Roman" w:cs="Times New Roman"/>
          <w:sz w:val="24"/>
          <w:szCs w:val="24"/>
          <w:lang w:val="ru-RU" w:eastAsia="ru-RU"/>
        </w:rPr>
        <w:t>.7.</w:t>
      </w:r>
      <w:r w:rsidR="00700F7D" w:rsidRPr="009522B7">
        <w:rPr>
          <w:rFonts w:ascii="Times New Roman" w:eastAsia="Times New Roman" w:hAnsi="Times New Roman" w:cs="Times New Roman"/>
          <w:sz w:val="24"/>
          <w:szCs w:val="24"/>
          <w:lang w:val="ru-RU" w:eastAsia="ru-RU"/>
        </w:rPr>
        <w:t xml:space="preserve"> основание выплаты.</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5.7</w:t>
      </w:r>
      <w:r w:rsidR="00AA608E" w:rsidRPr="009522B7">
        <w:rPr>
          <w:rFonts w:ascii="Times New Roman" w:eastAsia="Times New Roman" w:hAnsi="Times New Roman" w:cs="Times New Roman"/>
          <w:sz w:val="24"/>
          <w:szCs w:val="24"/>
          <w:lang w:val="ru-RU" w:eastAsia="ru-RU"/>
        </w:rPr>
        <w:t>. К т</w:t>
      </w:r>
      <w:r w:rsidR="00700F7D" w:rsidRPr="009522B7">
        <w:rPr>
          <w:rFonts w:ascii="Times New Roman" w:eastAsia="Times New Roman" w:hAnsi="Times New Roman" w:cs="Times New Roman"/>
          <w:sz w:val="24"/>
          <w:szCs w:val="24"/>
          <w:lang w:val="ru-RU" w:eastAsia="ru-RU"/>
        </w:rPr>
        <w:t>ребованию должны быть приложены:</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5.7</w:t>
      </w:r>
      <w:r w:rsidR="00AA608E" w:rsidRPr="009522B7">
        <w:rPr>
          <w:rFonts w:ascii="Times New Roman" w:eastAsia="Times New Roman" w:hAnsi="Times New Roman" w:cs="Times New Roman"/>
          <w:sz w:val="24"/>
          <w:szCs w:val="24"/>
          <w:lang w:val="ru-RU" w:eastAsia="ru-RU"/>
        </w:rPr>
        <w:t xml:space="preserve">.1. </w:t>
      </w:r>
      <w:r w:rsidR="00700F7D" w:rsidRPr="009522B7">
        <w:rPr>
          <w:rFonts w:ascii="Times New Roman" w:eastAsia="Times New Roman" w:hAnsi="Times New Roman" w:cs="Times New Roman"/>
          <w:sz w:val="24"/>
          <w:szCs w:val="24"/>
          <w:lang w:val="ru-RU" w:eastAsia="ru-RU"/>
        </w:rPr>
        <w:t>вступившее в законную силу судебное решение о взыскании с Ассоциаци</w:t>
      </w:r>
      <w:r w:rsidR="000E542C" w:rsidRPr="009522B7">
        <w:rPr>
          <w:rFonts w:ascii="Times New Roman" w:eastAsia="Times New Roman" w:hAnsi="Times New Roman" w:cs="Times New Roman"/>
          <w:sz w:val="24"/>
          <w:szCs w:val="24"/>
          <w:lang w:val="ru-RU" w:eastAsia="ru-RU"/>
        </w:rPr>
        <w:t>и</w:t>
      </w:r>
      <w:r w:rsidR="00700F7D" w:rsidRPr="009522B7">
        <w:rPr>
          <w:rFonts w:ascii="Times New Roman" w:eastAsia="Times New Roman" w:hAnsi="Times New Roman" w:cs="Times New Roman"/>
          <w:sz w:val="24"/>
          <w:szCs w:val="24"/>
          <w:lang w:val="ru-RU" w:eastAsia="ru-RU"/>
        </w:rPr>
        <w:t>, в рамках ее солидарной ответственности, денежной сум</w:t>
      </w:r>
      <w:r w:rsidR="00AA608E" w:rsidRPr="009522B7">
        <w:rPr>
          <w:rFonts w:ascii="Times New Roman" w:eastAsia="Times New Roman" w:hAnsi="Times New Roman" w:cs="Times New Roman"/>
          <w:sz w:val="24"/>
          <w:szCs w:val="24"/>
          <w:lang w:val="ru-RU" w:eastAsia="ru-RU"/>
        </w:rPr>
        <w:t>мы, необходимой для возмещения з</w:t>
      </w:r>
      <w:r w:rsidR="00700F7D" w:rsidRPr="009522B7">
        <w:rPr>
          <w:rFonts w:ascii="Times New Roman" w:eastAsia="Times New Roman" w:hAnsi="Times New Roman" w:cs="Times New Roman"/>
          <w:sz w:val="24"/>
          <w:szCs w:val="24"/>
          <w:lang w:val="ru-RU" w:eastAsia="ru-RU"/>
        </w:rPr>
        <w:t>аявителю;</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5.7</w:t>
      </w:r>
      <w:r w:rsidR="00AA608E" w:rsidRPr="009522B7">
        <w:rPr>
          <w:rFonts w:ascii="Times New Roman" w:eastAsia="Times New Roman" w:hAnsi="Times New Roman" w:cs="Times New Roman"/>
          <w:sz w:val="24"/>
          <w:szCs w:val="24"/>
          <w:lang w:val="ru-RU" w:eastAsia="ru-RU"/>
        </w:rPr>
        <w:t>.2. на усмотрение з</w:t>
      </w:r>
      <w:r w:rsidR="00700F7D" w:rsidRPr="009522B7">
        <w:rPr>
          <w:rFonts w:ascii="Times New Roman" w:eastAsia="Times New Roman" w:hAnsi="Times New Roman" w:cs="Times New Roman"/>
          <w:sz w:val="24"/>
          <w:szCs w:val="24"/>
          <w:lang w:val="ru-RU" w:eastAsia="ru-RU"/>
        </w:rPr>
        <w:t xml:space="preserve">аявителя </w:t>
      </w:r>
      <w:r w:rsidR="00AA608E" w:rsidRPr="009522B7">
        <w:rPr>
          <w:rFonts w:ascii="Times New Roman" w:eastAsia="Times New Roman" w:hAnsi="Times New Roman" w:cs="Times New Roman"/>
          <w:sz w:val="24"/>
          <w:szCs w:val="24"/>
          <w:lang w:val="ru-RU" w:eastAsia="ru-RU"/>
        </w:rPr>
        <w:t xml:space="preserve">могут быть приложены </w:t>
      </w:r>
      <w:r w:rsidR="00700F7D" w:rsidRPr="009522B7">
        <w:rPr>
          <w:rFonts w:ascii="Times New Roman" w:eastAsia="Times New Roman" w:hAnsi="Times New Roman" w:cs="Times New Roman"/>
          <w:sz w:val="24"/>
          <w:szCs w:val="24"/>
          <w:lang w:val="ru-RU" w:eastAsia="ru-RU"/>
        </w:rPr>
        <w:t>иные документы.</w:t>
      </w:r>
    </w:p>
    <w:p w:rsidR="00700F7D" w:rsidRPr="009522B7" w:rsidRDefault="008A6FA2"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5.8</w:t>
      </w:r>
      <w:r w:rsidR="00AA608E" w:rsidRPr="009522B7">
        <w:rPr>
          <w:rFonts w:ascii="Times New Roman" w:eastAsia="Times New Roman" w:hAnsi="Times New Roman" w:cs="Times New Roman"/>
          <w:sz w:val="24"/>
          <w:szCs w:val="24"/>
          <w:lang w:val="ru-RU" w:eastAsia="ru-RU"/>
        </w:rPr>
        <w:t>. Документы, прилагаемые к т</w:t>
      </w:r>
      <w:r w:rsidR="00700F7D" w:rsidRPr="009522B7">
        <w:rPr>
          <w:rFonts w:ascii="Times New Roman" w:eastAsia="Times New Roman" w:hAnsi="Times New Roman" w:cs="Times New Roman"/>
          <w:sz w:val="24"/>
          <w:szCs w:val="24"/>
          <w:lang w:val="ru-RU" w:eastAsia="ru-RU"/>
        </w:rPr>
        <w:t>ребованию, предста</w:t>
      </w:r>
      <w:r w:rsidR="00AA608E" w:rsidRPr="009522B7">
        <w:rPr>
          <w:rFonts w:ascii="Times New Roman" w:eastAsia="Times New Roman" w:hAnsi="Times New Roman" w:cs="Times New Roman"/>
          <w:sz w:val="24"/>
          <w:szCs w:val="24"/>
          <w:lang w:val="ru-RU" w:eastAsia="ru-RU"/>
        </w:rPr>
        <w:t>вляются в Ассоциацию</w:t>
      </w:r>
      <w:r w:rsidR="00700F7D" w:rsidRPr="009522B7">
        <w:rPr>
          <w:rFonts w:ascii="Times New Roman" w:eastAsia="Times New Roman" w:hAnsi="Times New Roman" w:cs="Times New Roman"/>
          <w:sz w:val="24"/>
          <w:szCs w:val="24"/>
          <w:lang w:val="ru-RU" w:eastAsia="ru-RU"/>
        </w:rPr>
        <w:t xml:space="preserve"> по описи.</w:t>
      </w:r>
    </w:p>
    <w:p w:rsidR="00700F7D" w:rsidRPr="009522B7" w:rsidRDefault="00700F7D" w:rsidP="00700F7D">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w:t>
      </w:r>
      <w:r w:rsidR="008A6FA2" w:rsidRPr="009522B7">
        <w:rPr>
          <w:rFonts w:ascii="Times New Roman" w:eastAsia="Times New Roman" w:hAnsi="Times New Roman" w:cs="Times New Roman"/>
          <w:sz w:val="24"/>
          <w:szCs w:val="24"/>
          <w:lang w:val="ru-RU" w:eastAsia="ru-RU"/>
        </w:rPr>
        <w:t>.9</w:t>
      </w:r>
      <w:r w:rsidR="00AA608E" w:rsidRPr="009522B7">
        <w:rPr>
          <w:rFonts w:ascii="Times New Roman" w:eastAsia="Times New Roman" w:hAnsi="Times New Roman" w:cs="Times New Roman"/>
          <w:sz w:val="24"/>
          <w:szCs w:val="24"/>
          <w:lang w:val="ru-RU" w:eastAsia="ru-RU"/>
        </w:rPr>
        <w:t>. Документы, предоставляемые з</w:t>
      </w:r>
      <w:r w:rsidRPr="009522B7">
        <w:rPr>
          <w:rFonts w:ascii="Times New Roman" w:eastAsia="Times New Roman" w:hAnsi="Times New Roman" w:cs="Times New Roman"/>
          <w:sz w:val="24"/>
          <w:szCs w:val="24"/>
          <w:lang w:val="ru-RU" w:eastAsia="ru-RU"/>
        </w:rPr>
        <w:t>аявителем, вне зависимости о</w:t>
      </w:r>
      <w:r w:rsidR="00AA608E" w:rsidRPr="009522B7">
        <w:rPr>
          <w:rFonts w:ascii="Times New Roman" w:eastAsia="Times New Roman" w:hAnsi="Times New Roman" w:cs="Times New Roman"/>
          <w:sz w:val="24"/>
          <w:szCs w:val="24"/>
          <w:lang w:val="ru-RU" w:eastAsia="ru-RU"/>
        </w:rPr>
        <w:t>т результатов их рассмотрения, з</w:t>
      </w:r>
      <w:r w:rsidRPr="009522B7">
        <w:rPr>
          <w:rFonts w:ascii="Times New Roman" w:eastAsia="Times New Roman" w:hAnsi="Times New Roman" w:cs="Times New Roman"/>
          <w:sz w:val="24"/>
          <w:szCs w:val="24"/>
          <w:lang w:val="ru-RU" w:eastAsia="ru-RU"/>
        </w:rPr>
        <w:t>аявителю не возвращаются и хранятся в архиве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w:t>
      </w:r>
    </w:p>
    <w:p w:rsidR="00700F7D" w:rsidRPr="009522B7" w:rsidRDefault="008A6FA2" w:rsidP="00325C91">
      <w:pPr>
        <w:ind w:firstLine="709"/>
        <w:jc w:val="both"/>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5.10</w:t>
      </w:r>
      <w:r w:rsidR="00AA608E" w:rsidRPr="009522B7">
        <w:rPr>
          <w:rFonts w:ascii="Times New Roman" w:eastAsia="Times New Roman" w:hAnsi="Times New Roman" w:cs="Times New Roman"/>
          <w:sz w:val="24"/>
          <w:szCs w:val="24"/>
          <w:lang w:val="ru-RU" w:eastAsia="ru-RU"/>
        </w:rPr>
        <w:t>.</w:t>
      </w:r>
      <w:r w:rsidR="00AA608E" w:rsidRPr="009522B7">
        <w:rPr>
          <w:rFonts w:ascii="Times New Roman" w:eastAsia="Times New Roman" w:hAnsi="Times New Roman" w:cs="Times New Roman"/>
          <w:sz w:val="24"/>
          <w:szCs w:val="24"/>
          <w:lang w:val="ru-RU" w:eastAsia="ru-RU"/>
        </w:rPr>
        <w:tab/>
      </w:r>
      <w:r w:rsidRPr="009522B7">
        <w:rPr>
          <w:rFonts w:ascii="Times New Roman" w:eastAsia="Times New Roman" w:hAnsi="Times New Roman" w:cs="Times New Roman"/>
          <w:sz w:val="24"/>
          <w:szCs w:val="24"/>
          <w:lang w:val="ru-RU" w:eastAsia="ru-RU"/>
        </w:rPr>
        <w:t>При поступлении требования в Ассоциацию президент в течение 3 (трех) рабочих дней с даты поступления информирует об этом п</w:t>
      </w:r>
      <w:r w:rsidR="00325C91" w:rsidRPr="009522B7">
        <w:rPr>
          <w:rFonts w:ascii="Times New Roman" w:eastAsia="Times New Roman" w:hAnsi="Times New Roman" w:cs="Times New Roman"/>
          <w:sz w:val="24"/>
          <w:szCs w:val="24"/>
          <w:lang w:val="ru-RU" w:eastAsia="ru-RU"/>
        </w:rPr>
        <w:t>равление Ассоциации, которое в срок не более чем 10 (десять) рабочих дней принимает решение о выплате из компенсационного фонда возмещения вреда.</w:t>
      </w:r>
    </w:p>
    <w:p w:rsidR="00E32580" w:rsidRPr="009522B7" w:rsidRDefault="00E32580" w:rsidP="00E32580">
      <w:pPr>
        <w:ind w:firstLine="709"/>
        <w:jc w:val="both"/>
        <w:rPr>
          <w:lang w:val="ru-RU"/>
        </w:rPr>
      </w:pPr>
    </w:p>
    <w:p w:rsidR="00700F7D" w:rsidRPr="009522B7" w:rsidRDefault="00700F7D" w:rsidP="003E48CF">
      <w:pPr>
        <w:pStyle w:val="ad"/>
        <w:spacing w:before="0" w:beforeAutospacing="0" w:after="0" w:afterAutospacing="0"/>
        <w:jc w:val="center"/>
        <w:textAlignment w:val="top"/>
        <w:rPr>
          <w:sz w:val="28"/>
          <w:szCs w:val="28"/>
        </w:rPr>
      </w:pPr>
      <w:r w:rsidRPr="009522B7">
        <w:rPr>
          <w:b/>
          <w:sz w:val="28"/>
          <w:szCs w:val="28"/>
        </w:rPr>
        <w:t>6. Восполнение средств компенсационного фонда возмещения вреда</w:t>
      </w:r>
    </w:p>
    <w:p w:rsidR="00700F7D" w:rsidRPr="009522B7" w:rsidRDefault="00700F7D" w:rsidP="00700F7D">
      <w:pPr>
        <w:pStyle w:val="af0"/>
        <w:ind w:firstLine="708"/>
        <w:jc w:val="both"/>
        <w:rPr>
          <w:rFonts w:ascii="Times New Roman" w:eastAsia="Times New Roman" w:hAnsi="Times New Roman"/>
          <w:sz w:val="24"/>
          <w:szCs w:val="24"/>
          <w:lang w:eastAsia="ru-RU"/>
        </w:rPr>
      </w:pPr>
      <w:r w:rsidRPr="009522B7">
        <w:rPr>
          <w:rFonts w:ascii="Times New Roman" w:eastAsia="Times New Roman" w:hAnsi="Times New Roman"/>
          <w:sz w:val="24"/>
          <w:szCs w:val="24"/>
          <w:lang w:eastAsia="ru-RU"/>
        </w:rPr>
        <w:t>6.1. При снижении размера компенсационного фонда возмещения вреда Ассоциаци</w:t>
      </w:r>
      <w:r w:rsidR="000E542C" w:rsidRPr="009522B7">
        <w:rPr>
          <w:rFonts w:ascii="Times New Roman" w:eastAsia="Times New Roman" w:hAnsi="Times New Roman"/>
          <w:sz w:val="24"/>
          <w:szCs w:val="24"/>
          <w:lang w:eastAsia="ru-RU"/>
        </w:rPr>
        <w:t>и</w:t>
      </w:r>
      <w:r w:rsidRPr="009522B7">
        <w:rPr>
          <w:rFonts w:ascii="Times New Roman" w:eastAsia="Times New Roman" w:hAnsi="Times New Roman"/>
          <w:sz w:val="24"/>
          <w:szCs w:val="24"/>
          <w:lang w:eastAsia="ru-RU"/>
        </w:rPr>
        <w:t xml:space="preserve"> ниже минимального размера, определяемого в соответствии с настоящим Положением, члены </w:t>
      </w:r>
      <w:r w:rsidR="000E542C" w:rsidRPr="009522B7">
        <w:rPr>
          <w:rFonts w:ascii="Times New Roman" w:eastAsia="Times New Roman" w:hAnsi="Times New Roman"/>
          <w:sz w:val="24"/>
          <w:szCs w:val="24"/>
          <w:lang w:eastAsia="ru-RU"/>
        </w:rPr>
        <w:t>Ассоциации</w:t>
      </w:r>
      <w:r w:rsidRPr="009522B7">
        <w:rPr>
          <w:rFonts w:ascii="Times New Roman" w:eastAsia="Times New Roman" w:hAnsi="Times New Roman"/>
          <w:sz w:val="24"/>
          <w:szCs w:val="24"/>
          <w:lang w:eastAsia="ru-RU"/>
        </w:rPr>
        <w:t xml:space="preserve">, в срок не более чем три месяца должны внести взносы </w:t>
      </w:r>
      <w:r w:rsidRPr="009522B7">
        <w:rPr>
          <w:rFonts w:ascii="Times New Roman" w:eastAsia="Times New Roman" w:hAnsi="Times New Roman"/>
          <w:sz w:val="24"/>
          <w:szCs w:val="24"/>
          <w:lang w:eastAsia="ru-RU"/>
        </w:rPr>
        <w:lastRenderedPageBreak/>
        <w:t>в компенсационный фонд возмещения вреда в целях увеличения размера компенсационного фонда возмещения вреда Ассоциаци</w:t>
      </w:r>
      <w:r w:rsidR="000E542C" w:rsidRPr="009522B7">
        <w:rPr>
          <w:rFonts w:ascii="Times New Roman" w:eastAsia="Times New Roman" w:hAnsi="Times New Roman"/>
          <w:sz w:val="24"/>
          <w:szCs w:val="24"/>
          <w:lang w:eastAsia="ru-RU"/>
        </w:rPr>
        <w:t>и</w:t>
      </w:r>
      <w:r w:rsidRPr="009522B7">
        <w:rPr>
          <w:rFonts w:ascii="Times New Roman" w:eastAsia="Times New Roman" w:hAnsi="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Ассоциаци</w:t>
      </w:r>
      <w:r w:rsidR="000E542C" w:rsidRPr="009522B7">
        <w:rPr>
          <w:rFonts w:ascii="Times New Roman" w:eastAsia="Times New Roman" w:hAnsi="Times New Roman"/>
          <w:sz w:val="24"/>
          <w:szCs w:val="24"/>
          <w:lang w:eastAsia="ru-RU"/>
        </w:rPr>
        <w:t>и</w:t>
      </w:r>
      <w:r w:rsidRPr="009522B7">
        <w:rPr>
          <w:rFonts w:ascii="Times New Roman" w:eastAsia="Times New Roman" w:hAnsi="Times New Roman"/>
          <w:sz w:val="24"/>
          <w:szCs w:val="24"/>
          <w:lang w:eastAsia="ru-RU"/>
        </w:rPr>
        <w:t xml:space="preserve"> и уровня их ответственности по обязательствам. </w:t>
      </w:r>
    </w:p>
    <w:p w:rsidR="00700F7D" w:rsidRPr="009522B7" w:rsidRDefault="00700F7D"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6.2.</w:t>
      </w:r>
      <w:r w:rsidRPr="009522B7">
        <w:rPr>
          <w:rFonts w:ascii="Times New Roman" w:eastAsia="Times New Roman" w:hAnsi="Times New Roman" w:cs="Times New Roman"/>
          <w:sz w:val="24"/>
          <w:szCs w:val="24"/>
          <w:lang w:eastAsia="ru-RU"/>
        </w:rPr>
        <w:t> </w:t>
      </w:r>
      <w:r w:rsidRPr="009522B7">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в результате осуществления выплат в соответствии со статьей</w:t>
      </w:r>
      <w:r w:rsidRPr="009522B7">
        <w:rPr>
          <w:rFonts w:ascii="Times New Roman" w:eastAsia="Times New Roman" w:hAnsi="Times New Roman" w:cs="Times New Roman"/>
          <w:sz w:val="24"/>
          <w:szCs w:val="24"/>
          <w:lang w:eastAsia="ru-RU"/>
        </w:rPr>
        <w:t> </w:t>
      </w:r>
      <w:r w:rsidRPr="009522B7">
        <w:rPr>
          <w:rFonts w:ascii="Times New Roman" w:eastAsia="Times New Roman" w:hAnsi="Times New Roman" w:cs="Times New Roman"/>
          <w:sz w:val="24"/>
          <w:szCs w:val="24"/>
          <w:lang w:val="ru-RU" w:eastAsia="ru-RU"/>
        </w:rPr>
        <w:t>60 Гр</w:t>
      </w:r>
      <w:r w:rsidR="00325C91" w:rsidRPr="009522B7">
        <w:rPr>
          <w:rFonts w:ascii="Times New Roman" w:eastAsia="Times New Roman" w:hAnsi="Times New Roman" w:cs="Times New Roman"/>
          <w:sz w:val="24"/>
          <w:szCs w:val="24"/>
          <w:lang w:val="ru-RU" w:eastAsia="ru-RU"/>
        </w:rPr>
        <w:t>адостроительного кодекса Российской Федерации</w:t>
      </w:r>
      <w:r w:rsidRPr="009522B7">
        <w:rPr>
          <w:rFonts w:ascii="Times New Roman" w:eastAsia="Times New Roman" w:hAnsi="Times New Roman" w:cs="Times New Roman"/>
          <w:sz w:val="24"/>
          <w:szCs w:val="24"/>
          <w:lang w:val="ru-RU" w:eastAsia="ru-RU"/>
        </w:rPr>
        <w:t xml:space="preserve"> вследствие недостатков работ по строительству, реконструкции, капитальному ремонту</w:t>
      </w:r>
      <w:r w:rsidR="005773DF" w:rsidRPr="009522B7">
        <w:rPr>
          <w:rFonts w:ascii="Times New Roman" w:eastAsia="Times New Roman" w:hAnsi="Times New Roman" w:cs="Times New Roman"/>
          <w:sz w:val="24"/>
          <w:szCs w:val="24"/>
          <w:lang w:val="ru-RU" w:eastAsia="ru-RU"/>
        </w:rPr>
        <w:t>, сносу</w:t>
      </w:r>
      <w:r w:rsidRPr="009522B7">
        <w:rPr>
          <w:rFonts w:ascii="Times New Roman" w:eastAsia="Times New Roman" w:hAnsi="Times New Roman" w:cs="Times New Roman"/>
          <w:sz w:val="24"/>
          <w:szCs w:val="24"/>
          <w:lang w:val="ru-RU" w:eastAsia="ru-RU"/>
        </w:rPr>
        <w:t xml:space="preserve"> объектов капитального строительства член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которым был причинен вред, а также иные члены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в установленный в п. 6.1. настоящего Положения срок со дня осуществления указанных выплат.</w:t>
      </w:r>
    </w:p>
    <w:p w:rsidR="00700F7D" w:rsidRPr="009522B7" w:rsidRDefault="00700F7D"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6.3.</w:t>
      </w:r>
      <w:r w:rsidRPr="009522B7">
        <w:rPr>
          <w:rFonts w:ascii="Times New Roman" w:eastAsia="Times New Roman" w:hAnsi="Times New Roman" w:cs="Times New Roman"/>
          <w:sz w:val="24"/>
          <w:szCs w:val="24"/>
          <w:lang w:eastAsia="ru-RU"/>
        </w:rPr>
        <w:t> </w:t>
      </w:r>
      <w:r w:rsidRPr="009522B7">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в установленный в п.6.1</w:t>
      </w:r>
      <w:r w:rsidRPr="009522B7">
        <w:rPr>
          <w:rFonts w:ascii="Times New Roman" w:eastAsia="Times New Roman" w:hAnsi="Times New Roman" w:cs="Times New Roman"/>
          <w:sz w:val="24"/>
          <w:szCs w:val="24"/>
          <w:lang w:eastAsia="ru-RU"/>
        </w:rPr>
        <w:t> </w:t>
      </w:r>
      <w:r w:rsidRPr="009522B7">
        <w:rPr>
          <w:rFonts w:ascii="Times New Roman" w:eastAsia="Times New Roman" w:hAnsi="Times New Roman" w:cs="Times New Roman"/>
          <w:sz w:val="24"/>
          <w:szCs w:val="24"/>
          <w:lang w:val="ru-RU" w:eastAsia="ru-RU"/>
        </w:rPr>
        <w:t>настоящего Положения срок со дня уведомления Ассоциаци</w:t>
      </w:r>
      <w:r w:rsidR="000E542C" w:rsidRPr="009522B7">
        <w:rPr>
          <w:rFonts w:ascii="Times New Roman" w:eastAsia="Times New Roman" w:hAnsi="Times New Roman" w:cs="Times New Roman"/>
          <w:sz w:val="24"/>
          <w:szCs w:val="24"/>
          <w:lang w:val="ru-RU" w:eastAsia="ru-RU"/>
        </w:rPr>
        <w:t>ей</w:t>
      </w:r>
      <w:r w:rsidRPr="009522B7">
        <w:rPr>
          <w:rFonts w:ascii="Times New Roman" w:eastAsia="Times New Roman" w:hAnsi="Times New Roman" w:cs="Times New Roman"/>
          <w:sz w:val="24"/>
          <w:szCs w:val="24"/>
          <w:lang w:val="ru-RU" w:eastAsia="ru-RU"/>
        </w:rPr>
        <w:t xml:space="preserve">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w:t>
      </w:r>
    </w:p>
    <w:p w:rsidR="00700F7D" w:rsidRPr="009522B7" w:rsidRDefault="00700F7D"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6.4. Средства компенсационного фонда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выплаченные в соответствии с п.</w:t>
      </w:r>
      <w:r w:rsidR="003F0EFD" w:rsidRPr="009522B7">
        <w:rPr>
          <w:rFonts w:ascii="Times New Roman" w:eastAsia="Times New Roman" w:hAnsi="Times New Roman" w:cs="Times New Roman"/>
          <w:sz w:val="24"/>
          <w:szCs w:val="24"/>
          <w:lang w:val="ru-RU" w:eastAsia="ru-RU"/>
        </w:rPr>
        <w:t xml:space="preserve"> </w:t>
      </w:r>
      <w:r w:rsidR="001153B9" w:rsidRPr="009522B7">
        <w:rPr>
          <w:rFonts w:ascii="Times New Roman" w:eastAsia="Times New Roman" w:hAnsi="Times New Roman" w:cs="Times New Roman"/>
          <w:sz w:val="24"/>
          <w:szCs w:val="24"/>
          <w:lang w:val="ru-RU" w:eastAsia="ru-RU"/>
        </w:rPr>
        <w:t>6.1</w:t>
      </w:r>
      <w:r w:rsidRPr="009522B7">
        <w:rPr>
          <w:rFonts w:ascii="Times New Roman" w:eastAsia="Times New Roman" w:hAnsi="Times New Roman" w:cs="Times New Roman"/>
          <w:sz w:val="24"/>
          <w:szCs w:val="24"/>
          <w:lang w:val="ru-RU" w:eastAsia="ru-RU"/>
        </w:rPr>
        <w:t xml:space="preserve"> настоящего Положения, подлежат восполнению за счет виновного члена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После осуществления соответствующей выплаты </w:t>
      </w:r>
      <w:r w:rsidR="00325C91" w:rsidRPr="009522B7">
        <w:rPr>
          <w:rFonts w:ascii="Times New Roman" w:eastAsia="Times New Roman" w:hAnsi="Times New Roman" w:cs="Times New Roman"/>
          <w:sz w:val="24"/>
          <w:szCs w:val="24"/>
          <w:lang w:val="ru-RU" w:eastAsia="ru-RU"/>
        </w:rPr>
        <w:t>п</w:t>
      </w:r>
      <w:r w:rsidR="009D4CFC" w:rsidRPr="009522B7">
        <w:rPr>
          <w:rFonts w:ascii="Times New Roman" w:eastAsia="Times New Roman" w:hAnsi="Times New Roman" w:cs="Times New Roman"/>
          <w:sz w:val="24"/>
          <w:szCs w:val="24"/>
          <w:lang w:val="ru-RU" w:eastAsia="ru-RU"/>
        </w:rPr>
        <w:t>резидент</w:t>
      </w:r>
      <w:r w:rsidRPr="009522B7">
        <w:rPr>
          <w:rFonts w:ascii="Times New Roman" w:eastAsia="Times New Roman" w:hAnsi="Times New Roman" w:cs="Times New Roman"/>
          <w:sz w:val="24"/>
          <w:szCs w:val="24"/>
          <w:lang w:val="ru-RU" w:eastAsia="ru-RU"/>
        </w:rPr>
        <w:t xml:space="preserve"> </w:t>
      </w:r>
      <w:r w:rsidR="000E542C" w:rsidRPr="009522B7">
        <w:rPr>
          <w:rFonts w:ascii="Times New Roman" w:eastAsia="Times New Roman" w:hAnsi="Times New Roman" w:cs="Times New Roman"/>
          <w:sz w:val="24"/>
          <w:szCs w:val="24"/>
          <w:lang w:val="ru-RU" w:eastAsia="ru-RU"/>
        </w:rPr>
        <w:t>Ассоциации</w:t>
      </w:r>
      <w:r w:rsidRPr="009522B7">
        <w:rPr>
          <w:rFonts w:ascii="Times New Roman" w:eastAsia="Times New Roman" w:hAnsi="Times New Roman" w:cs="Times New Roman"/>
          <w:sz w:val="24"/>
          <w:szCs w:val="24"/>
          <w:lang w:val="ru-RU" w:eastAsia="ru-RU"/>
        </w:rPr>
        <w:t xml:space="preserve"> в течение </w:t>
      </w:r>
      <w:r w:rsidR="00325C91" w:rsidRPr="009522B7">
        <w:rPr>
          <w:rFonts w:ascii="Times New Roman" w:eastAsia="Times New Roman" w:hAnsi="Times New Roman" w:cs="Times New Roman"/>
          <w:sz w:val="24"/>
          <w:szCs w:val="24"/>
          <w:lang w:val="ru-RU" w:eastAsia="ru-RU"/>
        </w:rPr>
        <w:t>10</w:t>
      </w:r>
      <w:r w:rsidRPr="009522B7">
        <w:rPr>
          <w:rFonts w:ascii="Times New Roman" w:eastAsia="Times New Roman" w:hAnsi="Times New Roman" w:cs="Times New Roman"/>
          <w:sz w:val="24"/>
          <w:szCs w:val="24"/>
          <w:lang w:val="ru-RU" w:eastAsia="ru-RU"/>
        </w:rPr>
        <w:t xml:space="preserve"> </w:t>
      </w:r>
      <w:r w:rsidR="00325C91" w:rsidRPr="009522B7">
        <w:rPr>
          <w:rFonts w:ascii="Times New Roman" w:eastAsia="Times New Roman" w:hAnsi="Times New Roman" w:cs="Times New Roman"/>
          <w:sz w:val="24"/>
          <w:szCs w:val="24"/>
          <w:lang w:val="ru-RU" w:eastAsia="ru-RU"/>
        </w:rPr>
        <w:t xml:space="preserve">(десяти) </w:t>
      </w:r>
      <w:r w:rsidRPr="009522B7">
        <w:rPr>
          <w:rFonts w:ascii="Times New Roman" w:eastAsia="Times New Roman" w:hAnsi="Times New Roman" w:cs="Times New Roman"/>
          <w:sz w:val="24"/>
          <w:szCs w:val="24"/>
          <w:lang w:val="ru-RU" w:eastAsia="ru-RU"/>
        </w:rPr>
        <w:t>рабочих дней предъявляет требование о восполнении средств компенсационного фонда возмещения вреда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700F7D" w:rsidRPr="009522B7" w:rsidRDefault="00700F7D"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6.5. При уменьшении размера компенсационного фонда ниже минимального </w:t>
      </w:r>
      <w:r w:rsidR="00325C91" w:rsidRPr="009522B7">
        <w:rPr>
          <w:rFonts w:ascii="Times New Roman" w:eastAsia="Times New Roman" w:hAnsi="Times New Roman" w:cs="Times New Roman"/>
          <w:sz w:val="24"/>
          <w:szCs w:val="24"/>
          <w:lang w:val="ru-RU" w:eastAsia="ru-RU"/>
        </w:rPr>
        <w:t>п</w:t>
      </w:r>
      <w:r w:rsidR="009D4CFC" w:rsidRPr="009522B7">
        <w:rPr>
          <w:rFonts w:ascii="Times New Roman" w:eastAsia="Times New Roman" w:hAnsi="Times New Roman" w:cs="Times New Roman"/>
          <w:sz w:val="24"/>
          <w:szCs w:val="24"/>
          <w:lang w:val="ru-RU" w:eastAsia="ru-RU"/>
        </w:rPr>
        <w:t>резидент</w:t>
      </w:r>
      <w:r w:rsidRPr="009522B7">
        <w:rPr>
          <w:rFonts w:ascii="Times New Roman" w:eastAsia="Times New Roman" w:hAnsi="Times New Roman" w:cs="Times New Roman"/>
          <w:sz w:val="24"/>
          <w:szCs w:val="24"/>
          <w:lang w:val="ru-RU" w:eastAsia="ru-RU"/>
        </w:rPr>
        <w:t xml:space="preserve"> Ассоциаци</w:t>
      </w:r>
      <w:r w:rsidR="000E542C" w:rsidRPr="009522B7">
        <w:rPr>
          <w:rFonts w:ascii="Times New Roman" w:eastAsia="Times New Roman" w:hAnsi="Times New Roman" w:cs="Times New Roman"/>
          <w:sz w:val="24"/>
          <w:szCs w:val="24"/>
          <w:lang w:val="ru-RU" w:eastAsia="ru-RU"/>
        </w:rPr>
        <w:t xml:space="preserve">и </w:t>
      </w:r>
      <w:r w:rsidRPr="009522B7">
        <w:rPr>
          <w:rFonts w:ascii="Times New Roman" w:eastAsia="Times New Roman" w:hAnsi="Times New Roman" w:cs="Times New Roman"/>
          <w:sz w:val="24"/>
          <w:szCs w:val="24"/>
          <w:lang w:val="ru-RU" w:eastAsia="ru-RU"/>
        </w:rPr>
        <w:t xml:space="preserve">или иное заинтересованное лицо информирует об этом </w:t>
      </w:r>
      <w:r w:rsidR="00325C91" w:rsidRPr="009522B7">
        <w:rPr>
          <w:rFonts w:ascii="Times New Roman" w:eastAsia="Times New Roman" w:hAnsi="Times New Roman" w:cs="Times New Roman"/>
          <w:sz w:val="24"/>
          <w:szCs w:val="24"/>
          <w:lang w:val="ru-RU" w:eastAsia="ru-RU"/>
        </w:rPr>
        <w:t>правление Ассоциации</w:t>
      </w:r>
      <w:r w:rsidR="009D4CFC" w:rsidRPr="009522B7">
        <w:rPr>
          <w:rFonts w:ascii="Times New Roman" w:eastAsia="Times New Roman" w:hAnsi="Times New Roman" w:cs="Times New Roman"/>
          <w:sz w:val="24"/>
          <w:szCs w:val="24"/>
          <w:lang w:val="ru-RU" w:eastAsia="ru-RU"/>
        </w:rPr>
        <w:t xml:space="preserve"> и </w:t>
      </w:r>
      <w:r w:rsidRPr="009522B7">
        <w:rPr>
          <w:rFonts w:ascii="Times New Roman" w:eastAsia="Times New Roman" w:hAnsi="Times New Roman" w:cs="Times New Roman"/>
          <w:sz w:val="24"/>
          <w:szCs w:val="24"/>
          <w:lang w:val="ru-RU" w:eastAsia="ru-RU"/>
        </w:rPr>
        <w:t>вносит предложения о восполнении средств компенсационного фонда за счет взносов членов Ассоциаци</w:t>
      </w:r>
      <w:r w:rsidR="000E542C" w:rsidRPr="009522B7">
        <w:rPr>
          <w:rFonts w:ascii="Times New Roman" w:eastAsia="Times New Roman" w:hAnsi="Times New Roman" w:cs="Times New Roman"/>
          <w:sz w:val="24"/>
          <w:szCs w:val="24"/>
          <w:lang w:val="ru-RU" w:eastAsia="ru-RU"/>
        </w:rPr>
        <w:t>и</w:t>
      </w:r>
      <w:r w:rsidRPr="009522B7">
        <w:rPr>
          <w:rFonts w:ascii="Times New Roman" w:eastAsia="Times New Roman" w:hAnsi="Times New Roman" w:cs="Times New Roman"/>
          <w:sz w:val="24"/>
          <w:szCs w:val="24"/>
          <w:lang w:val="ru-RU" w:eastAsia="ru-RU"/>
        </w:rPr>
        <w:t>.</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6.6. Правление Ассоциации в срок, не более чем 10 (десять) рабочих дней принимает решение о необходимости внесения дополнительных взносов членами Ассоциации с целью его восполнения.</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xml:space="preserve">6.7. В решении указывается: </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причина уменьшения размера компенсационного фонда возмещения вреда ниже минимального уровня;</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методика расчета дополнительного взноса;</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перечень членов Ассоциации, обязанных внести дополнительные взносы, и размер взносов;</w:t>
      </w:r>
    </w:p>
    <w:p w:rsidR="00325C91" w:rsidRPr="009522B7" w:rsidRDefault="00325C91" w:rsidP="00325C91">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 срок, в течение которого должны быть осуществлены дополнительные взносы в компенсационный фонд возмещения вреда.</w:t>
      </w:r>
    </w:p>
    <w:p w:rsidR="00700F7D" w:rsidRPr="009522B7" w:rsidRDefault="00325C91"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6.7</w:t>
      </w:r>
      <w:r w:rsidR="00700F7D" w:rsidRPr="009522B7">
        <w:rPr>
          <w:rFonts w:ascii="Times New Roman" w:eastAsia="Times New Roman" w:hAnsi="Times New Roman" w:cs="Times New Roman"/>
          <w:sz w:val="24"/>
          <w:szCs w:val="24"/>
          <w:lang w:val="ru-RU" w:eastAsia="ru-RU"/>
        </w:rPr>
        <w:t>.</w:t>
      </w:r>
      <w:r w:rsidR="00700F7D" w:rsidRPr="009522B7">
        <w:rPr>
          <w:rFonts w:ascii="Times New Roman" w:eastAsia="Times New Roman" w:hAnsi="Times New Roman" w:cs="Times New Roman"/>
          <w:sz w:val="24"/>
          <w:szCs w:val="24"/>
          <w:lang w:eastAsia="ru-RU"/>
        </w:rPr>
        <w:t> </w:t>
      </w:r>
      <w:r w:rsidR="00700F7D" w:rsidRPr="009522B7">
        <w:rPr>
          <w:rFonts w:ascii="Times New Roman" w:eastAsia="Times New Roman" w:hAnsi="Times New Roman" w:cs="Times New Roman"/>
          <w:sz w:val="24"/>
          <w:szCs w:val="24"/>
          <w:lang w:val="ru-RU" w:eastAsia="ru-RU"/>
        </w:rPr>
        <w:t xml:space="preserve">Решение о дополнительных взносах в компенсационный фонд с целью его восполнения принимает </w:t>
      </w:r>
      <w:r w:rsidRPr="009522B7">
        <w:rPr>
          <w:rFonts w:ascii="Times New Roman" w:eastAsia="Times New Roman" w:hAnsi="Times New Roman" w:cs="Times New Roman"/>
          <w:sz w:val="24"/>
          <w:szCs w:val="24"/>
          <w:lang w:val="ru-RU" w:eastAsia="ru-RU"/>
        </w:rPr>
        <w:t>о</w:t>
      </w:r>
      <w:r w:rsidR="001153B9" w:rsidRPr="009522B7">
        <w:rPr>
          <w:rFonts w:ascii="Times New Roman" w:eastAsia="Times New Roman" w:hAnsi="Times New Roman" w:cs="Times New Roman"/>
          <w:sz w:val="24"/>
          <w:szCs w:val="24"/>
          <w:lang w:val="ru-RU" w:eastAsia="ru-RU"/>
        </w:rPr>
        <w:t>бщее собрание членов</w:t>
      </w:r>
      <w:r w:rsidR="00700F7D" w:rsidRPr="009522B7">
        <w:rPr>
          <w:rFonts w:ascii="Times New Roman" w:eastAsia="Times New Roman" w:hAnsi="Times New Roman" w:cs="Times New Roman"/>
          <w:sz w:val="24"/>
          <w:szCs w:val="24"/>
          <w:lang w:val="ru-RU" w:eastAsia="ru-RU"/>
        </w:rPr>
        <w:t xml:space="preserve"> Ассоциаци</w:t>
      </w:r>
      <w:r w:rsidR="000E542C" w:rsidRPr="009522B7">
        <w:rPr>
          <w:rFonts w:ascii="Times New Roman" w:eastAsia="Times New Roman" w:hAnsi="Times New Roman" w:cs="Times New Roman"/>
          <w:sz w:val="24"/>
          <w:szCs w:val="24"/>
          <w:lang w:val="ru-RU" w:eastAsia="ru-RU"/>
        </w:rPr>
        <w:t>и</w:t>
      </w:r>
      <w:r w:rsidR="00700F7D" w:rsidRPr="009522B7">
        <w:rPr>
          <w:rFonts w:ascii="Times New Roman" w:eastAsia="Times New Roman" w:hAnsi="Times New Roman" w:cs="Times New Roman"/>
          <w:sz w:val="24"/>
          <w:szCs w:val="24"/>
          <w:lang w:val="ru-RU" w:eastAsia="ru-RU"/>
        </w:rPr>
        <w:t xml:space="preserve"> на своем ближайшем заседании. </w:t>
      </w:r>
    </w:p>
    <w:p w:rsidR="00700F7D" w:rsidRPr="009522B7" w:rsidRDefault="00325C91" w:rsidP="00700F7D">
      <w:pPr>
        <w:ind w:firstLine="709"/>
        <w:jc w:val="both"/>
        <w:textAlignment w:val="top"/>
        <w:rPr>
          <w:rFonts w:ascii="Times New Roman" w:eastAsia="Times New Roman" w:hAnsi="Times New Roman" w:cs="Times New Roman"/>
          <w:sz w:val="24"/>
          <w:szCs w:val="24"/>
          <w:lang w:val="ru-RU" w:eastAsia="ru-RU"/>
        </w:rPr>
      </w:pPr>
      <w:r w:rsidRPr="009522B7">
        <w:rPr>
          <w:rFonts w:ascii="Times New Roman" w:eastAsia="Times New Roman" w:hAnsi="Times New Roman" w:cs="Times New Roman"/>
          <w:sz w:val="24"/>
          <w:szCs w:val="24"/>
          <w:lang w:val="ru-RU" w:eastAsia="ru-RU"/>
        </w:rPr>
        <w:t>6.8</w:t>
      </w:r>
      <w:r w:rsidR="00700F7D" w:rsidRPr="009522B7">
        <w:rPr>
          <w:rFonts w:ascii="Times New Roman" w:eastAsia="Times New Roman" w:hAnsi="Times New Roman" w:cs="Times New Roman"/>
          <w:sz w:val="24"/>
          <w:szCs w:val="24"/>
          <w:lang w:val="ru-RU" w:eastAsia="ru-RU"/>
        </w:rPr>
        <w:t>.</w:t>
      </w:r>
      <w:r w:rsidR="00700F7D" w:rsidRPr="009522B7">
        <w:rPr>
          <w:rFonts w:ascii="Times New Roman" w:eastAsia="Times New Roman" w:hAnsi="Times New Roman" w:cs="Times New Roman"/>
          <w:sz w:val="24"/>
          <w:szCs w:val="24"/>
          <w:lang w:eastAsia="ru-RU"/>
        </w:rPr>
        <w:t> </w:t>
      </w:r>
      <w:r w:rsidR="00700F7D" w:rsidRPr="009522B7">
        <w:rPr>
          <w:rFonts w:ascii="Times New Roman" w:eastAsia="Times New Roman" w:hAnsi="Times New Roman" w:cs="Times New Roman"/>
          <w:sz w:val="24"/>
          <w:szCs w:val="24"/>
          <w:lang w:val="ru-RU" w:eastAsia="ru-RU"/>
        </w:rPr>
        <w:t>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700F7D" w:rsidRPr="009522B7" w:rsidRDefault="00700F7D" w:rsidP="00700F7D">
      <w:pPr>
        <w:pStyle w:val="ad"/>
        <w:spacing w:before="0" w:beforeAutospacing="0" w:after="0" w:afterAutospacing="0"/>
        <w:ind w:firstLine="709"/>
        <w:jc w:val="both"/>
        <w:textAlignment w:val="top"/>
      </w:pPr>
    </w:p>
    <w:p w:rsidR="00700F7D" w:rsidRPr="009522B7" w:rsidRDefault="00700F7D" w:rsidP="00700F7D">
      <w:pPr>
        <w:pStyle w:val="ad"/>
        <w:spacing w:before="0" w:beforeAutospacing="0" w:after="0" w:afterAutospacing="0"/>
        <w:jc w:val="center"/>
        <w:textAlignment w:val="top"/>
        <w:rPr>
          <w:b/>
          <w:sz w:val="28"/>
          <w:szCs w:val="28"/>
        </w:rPr>
      </w:pPr>
      <w:r w:rsidRPr="009522B7">
        <w:rPr>
          <w:b/>
          <w:sz w:val="28"/>
          <w:szCs w:val="28"/>
        </w:rPr>
        <w:t>7. Контроль за состоянием компенсационного фонда возмещения вреда</w:t>
      </w:r>
    </w:p>
    <w:p w:rsidR="00700F7D" w:rsidRPr="009522B7" w:rsidRDefault="00700F7D" w:rsidP="00700F7D">
      <w:pPr>
        <w:pStyle w:val="ad"/>
        <w:spacing w:before="0" w:beforeAutospacing="0" w:after="0" w:afterAutospacing="0"/>
        <w:ind w:firstLine="709"/>
        <w:jc w:val="both"/>
        <w:textAlignment w:val="top"/>
      </w:pPr>
      <w:r w:rsidRPr="009522B7">
        <w:t xml:space="preserve">7.1. Контроль за состоянием компенсационного фонда осуществляет </w:t>
      </w:r>
      <w:r w:rsidR="00225B83" w:rsidRPr="009522B7">
        <w:t>п</w:t>
      </w:r>
      <w:r w:rsidR="00AB7536" w:rsidRPr="009522B7">
        <w:t>резидент</w:t>
      </w:r>
      <w:r w:rsidRPr="009522B7">
        <w:t xml:space="preserve"> Ассоциаци</w:t>
      </w:r>
      <w:r w:rsidR="000E542C" w:rsidRPr="009522B7">
        <w:t>и</w:t>
      </w:r>
      <w:r w:rsidRPr="009522B7">
        <w:t xml:space="preserve">. </w:t>
      </w:r>
    </w:p>
    <w:p w:rsidR="00700F7D" w:rsidRPr="009522B7" w:rsidRDefault="00700F7D" w:rsidP="00700F7D">
      <w:pPr>
        <w:pStyle w:val="ad"/>
        <w:spacing w:before="0" w:beforeAutospacing="0" w:after="0" w:afterAutospacing="0"/>
        <w:ind w:firstLine="709"/>
        <w:jc w:val="both"/>
        <w:textAlignment w:val="top"/>
      </w:pPr>
      <w:r w:rsidRPr="009522B7">
        <w:lastRenderedPageBreak/>
        <w:t>7.2. Информация о текущем размере компенсационного фонда должна размещаться на сайте Ассоциаци</w:t>
      </w:r>
      <w:r w:rsidR="000E542C" w:rsidRPr="009522B7">
        <w:t>и</w:t>
      </w:r>
      <w:r w:rsidRPr="009522B7">
        <w:t xml:space="preserve"> и обновляться по мере изменения размера компенсационного фонда, а также ежеквартально не позднее чем в течение пяти рабочих дней с начала очередного квартала.</w:t>
      </w:r>
    </w:p>
    <w:p w:rsidR="00700F7D" w:rsidRPr="009522B7" w:rsidRDefault="00225B83" w:rsidP="00700F7D">
      <w:pPr>
        <w:pStyle w:val="ad"/>
        <w:spacing w:before="0" w:beforeAutospacing="0" w:after="0" w:afterAutospacing="0"/>
        <w:ind w:firstLine="709"/>
        <w:jc w:val="both"/>
        <w:textAlignment w:val="top"/>
      </w:pPr>
      <w:r w:rsidRPr="009522B7">
        <w:t>7.3. При уменьшении размера к</w:t>
      </w:r>
      <w:r w:rsidR="00700F7D" w:rsidRPr="009522B7">
        <w:t>омпенсационного фонда возмещения вреда Ассоциаци</w:t>
      </w:r>
      <w:r w:rsidR="000E542C" w:rsidRPr="009522B7">
        <w:t>и</w:t>
      </w:r>
      <w:r w:rsidR="00700F7D" w:rsidRPr="009522B7">
        <w:t xml:space="preserve">, ниже минимального размера, определенного Градостроительным кодексом Российской Федерации, или при возникновении такой угрозы, </w:t>
      </w:r>
      <w:r w:rsidRPr="009522B7">
        <w:t>п</w:t>
      </w:r>
      <w:r w:rsidR="00AB7536" w:rsidRPr="009522B7">
        <w:t>резидент</w:t>
      </w:r>
      <w:r w:rsidR="00700F7D" w:rsidRPr="009522B7">
        <w:t xml:space="preserve"> Ассоциаци</w:t>
      </w:r>
      <w:r w:rsidR="000E542C" w:rsidRPr="009522B7">
        <w:t>и</w:t>
      </w:r>
      <w:r w:rsidR="00700F7D" w:rsidRPr="009522B7">
        <w:t xml:space="preserve"> обязан проинформировать об этом </w:t>
      </w:r>
      <w:r w:rsidRPr="009522B7">
        <w:t>п</w:t>
      </w:r>
      <w:r w:rsidR="000E542C" w:rsidRPr="009522B7">
        <w:t>равление</w:t>
      </w:r>
      <w:r w:rsidR="00700F7D" w:rsidRPr="009522B7">
        <w:t xml:space="preserve"> Ассоциаци</w:t>
      </w:r>
      <w:r w:rsidR="000E542C" w:rsidRPr="009522B7">
        <w:t>и</w:t>
      </w:r>
      <w:r w:rsidR="00700F7D" w:rsidRPr="009522B7">
        <w:t xml:space="preserve"> и предпринять все во</w:t>
      </w:r>
      <w:r w:rsidRPr="009522B7">
        <w:t>зможные меры по восстановлению к</w:t>
      </w:r>
      <w:r w:rsidR="00700F7D" w:rsidRPr="009522B7">
        <w:t>омпенсационного фонда возмещения вреда или по предотвращению указанной угрозы.</w:t>
      </w:r>
    </w:p>
    <w:p w:rsidR="00700F7D" w:rsidRPr="009522B7" w:rsidRDefault="00700F7D" w:rsidP="00700F7D">
      <w:pPr>
        <w:pStyle w:val="ad"/>
        <w:spacing w:before="0" w:beforeAutospacing="0" w:after="0" w:afterAutospacing="0"/>
        <w:ind w:firstLine="709"/>
        <w:jc w:val="both"/>
        <w:textAlignment w:val="top"/>
      </w:pPr>
    </w:p>
    <w:p w:rsidR="00700F7D" w:rsidRPr="009522B7" w:rsidRDefault="00700F7D" w:rsidP="003E48CF">
      <w:pPr>
        <w:pStyle w:val="ad"/>
        <w:spacing w:before="0" w:beforeAutospacing="0" w:after="0" w:afterAutospacing="0"/>
        <w:jc w:val="center"/>
        <w:textAlignment w:val="top"/>
        <w:rPr>
          <w:sz w:val="28"/>
          <w:szCs w:val="28"/>
        </w:rPr>
      </w:pPr>
      <w:r w:rsidRPr="009522B7">
        <w:rPr>
          <w:b/>
          <w:sz w:val="28"/>
          <w:szCs w:val="28"/>
        </w:rPr>
        <w:t>8. Заключительное положение</w:t>
      </w:r>
    </w:p>
    <w:p w:rsidR="00700F7D" w:rsidRPr="009522B7" w:rsidRDefault="00700F7D" w:rsidP="00700F7D">
      <w:pPr>
        <w:pStyle w:val="ad"/>
        <w:spacing w:before="0" w:beforeAutospacing="0" w:after="0" w:afterAutospacing="0"/>
        <w:ind w:firstLine="709"/>
        <w:jc w:val="both"/>
        <w:textAlignment w:val="top"/>
      </w:pPr>
      <w:r w:rsidRPr="009522B7">
        <w:t>8.1. Распоряжение средствами компенсационного фонда возмещения вреда в случае исключения сведений о</w:t>
      </w:r>
      <w:r w:rsidR="000E542C" w:rsidRPr="009522B7">
        <w:t>б</w:t>
      </w:r>
      <w:r w:rsidRPr="009522B7">
        <w:t xml:space="preserve"> Ассоциаци</w:t>
      </w:r>
      <w:r w:rsidR="000E542C" w:rsidRPr="009522B7">
        <w:t>и</w:t>
      </w:r>
      <w:r w:rsidRPr="009522B7">
        <w:t xml:space="preserve"> из государственного реестра саморегулируемых организаций осуществляется в порядке, установленном Градостроительным кодексом Российской Федерации.</w:t>
      </w:r>
    </w:p>
    <w:p w:rsidR="00793BD0" w:rsidRPr="009522B7" w:rsidRDefault="005773DF" w:rsidP="00B57836">
      <w:pPr>
        <w:pStyle w:val="ad"/>
        <w:spacing w:before="0" w:beforeAutospacing="0" w:after="0" w:afterAutospacing="0"/>
        <w:ind w:firstLine="709"/>
        <w:jc w:val="both"/>
        <w:textAlignment w:val="top"/>
      </w:pPr>
      <w:r w:rsidRPr="009522B7">
        <w:t>8.2.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w:t>
      </w:r>
      <w:r w:rsidR="00B57836" w:rsidRPr="009522B7">
        <w:t>тр саморегулируемых организаций.</w:t>
      </w: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793BD0" w:rsidRPr="009522B7" w:rsidRDefault="00793BD0" w:rsidP="00793BD0">
      <w:pPr>
        <w:rPr>
          <w:rFonts w:ascii="Times New Roman" w:hAnsi="Times New Roman" w:cs="Times New Roman"/>
          <w:lang w:val="ru-RU"/>
        </w:rPr>
      </w:pPr>
    </w:p>
    <w:p w:rsidR="008E07CE" w:rsidRPr="009522B7" w:rsidRDefault="008E07CE" w:rsidP="00793BD0">
      <w:pPr>
        <w:jc w:val="center"/>
        <w:rPr>
          <w:rFonts w:ascii="Times New Roman" w:hAnsi="Times New Roman" w:cs="Times New Roman"/>
          <w:lang w:val="ru-RU"/>
        </w:rPr>
      </w:pPr>
    </w:p>
    <w:sectPr w:rsidR="008E07CE" w:rsidRPr="009522B7"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DC" w:rsidRDefault="00B967DC">
      <w:r>
        <w:separator/>
      </w:r>
    </w:p>
  </w:endnote>
  <w:endnote w:type="continuationSeparator" w:id="0">
    <w:p w:rsidR="00B967DC" w:rsidRDefault="00B9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DC" w:rsidRDefault="00B967DC">
      <w:r>
        <w:separator/>
      </w:r>
    </w:p>
  </w:footnote>
  <w:footnote w:type="continuationSeparator" w:id="0">
    <w:p w:rsidR="00B967DC" w:rsidRDefault="00B9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6" w:rsidRPr="00793BD0" w:rsidRDefault="003E48CF" w:rsidP="003E48CF">
    <w:pPr>
      <w:pStyle w:val="ae"/>
      <w:tabs>
        <w:tab w:val="center" w:pos="4606"/>
        <w:tab w:val="left" w:pos="52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15211"/>
      <w:docPartObj>
        <w:docPartGallery w:val="Page Numbers (Top of Page)"/>
        <w:docPartUnique/>
      </w:docPartObj>
    </w:sdtPr>
    <w:sdtEndPr>
      <w:rPr>
        <w:sz w:val="20"/>
        <w:szCs w:val="20"/>
      </w:rPr>
    </w:sdtEndPr>
    <w:sdtContent>
      <w:p w:rsidR="00E424A4" w:rsidRPr="00E424A4" w:rsidRDefault="00E424A4">
        <w:pPr>
          <w:pStyle w:val="ae"/>
          <w:jc w:val="center"/>
          <w:rPr>
            <w:sz w:val="20"/>
            <w:szCs w:val="20"/>
          </w:rPr>
        </w:pPr>
        <w:r w:rsidRPr="00E424A4">
          <w:rPr>
            <w:sz w:val="20"/>
            <w:szCs w:val="20"/>
          </w:rPr>
          <w:fldChar w:fldCharType="begin"/>
        </w:r>
        <w:r w:rsidRPr="00E424A4">
          <w:rPr>
            <w:sz w:val="20"/>
            <w:szCs w:val="20"/>
          </w:rPr>
          <w:instrText>PAGE   \* MERGEFORMAT</w:instrText>
        </w:r>
        <w:r w:rsidRPr="00E424A4">
          <w:rPr>
            <w:sz w:val="20"/>
            <w:szCs w:val="20"/>
          </w:rPr>
          <w:fldChar w:fldCharType="separate"/>
        </w:r>
        <w:r w:rsidR="00B05BE3">
          <w:rPr>
            <w:noProof/>
            <w:sz w:val="20"/>
            <w:szCs w:val="20"/>
          </w:rPr>
          <w:t>2</w:t>
        </w:r>
        <w:r w:rsidRPr="00E424A4">
          <w:rPr>
            <w:sz w:val="20"/>
            <w:szCs w:val="20"/>
          </w:rPr>
          <w:fldChar w:fldCharType="end"/>
        </w:r>
      </w:p>
    </w:sdtContent>
  </w:sdt>
  <w:p w:rsidR="00E86156" w:rsidRPr="00F74153" w:rsidRDefault="00B967DC" w:rsidP="009D4428">
    <w:pPr>
      <w:tabs>
        <w:tab w:val="center" w:pos="4677"/>
        <w:tab w:val="right" w:pos="9355"/>
      </w:tabs>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A86"/>
    <w:multiLevelType w:val="multilevel"/>
    <w:tmpl w:val="9228ADB4"/>
    <w:lvl w:ilvl="0">
      <w:start w:val="4"/>
      <w:numFmt w:val="decimal"/>
      <w:lvlText w:val="%1"/>
      <w:lvlJc w:val="left"/>
      <w:pPr>
        <w:ind w:left="101" w:hanging="509"/>
      </w:pPr>
      <w:rPr>
        <w:rFonts w:hint="default"/>
      </w:rPr>
    </w:lvl>
    <w:lvl w:ilvl="1">
      <w:start w:val="2"/>
      <w:numFmt w:val="decimal"/>
      <w:lvlText w:val="%1.%2."/>
      <w:lvlJc w:val="left"/>
      <w:pPr>
        <w:ind w:left="101" w:hanging="509"/>
      </w:pPr>
      <w:rPr>
        <w:rFonts w:ascii="Times New Roman" w:eastAsia="Times New Roman" w:hAnsi="Times New Roman" w:hint="default"/>
        <w:sz w:val="24"/>
        <w:szCs w:val="24"/>
      </w:rPr>
    </w:lvl>
    <w:lvl w:ilvl="2">
      <w:start w:val="1"/>
      <w:numFmt w:val="bullet"/>
      <w:lvlText w:val=""/>
      <w:lvlJc w:val="left"/>
      <w:pPr>
        <w:ind w:left="741" w:hanging="360"/>
      </w:pPr>
      <w:rPr>
        <w:rFonts w:ascii="Symbol" w:eastAsia="Symbol" w:hAnsi="Symbol" w:hint="default"/>
        <w:w w:val="76"/>
        <w:sz w:val="20"/>
        <w:szCs w:val="20"/>
      </w:rPr>
    </w:lvl>
    <w:lvl w:ilvl="3">
      <w:start w:val="1"/>
      <w:numFmt w:val="bullet"/>
      <w:lvlText w:val="•"/>
      <w:lvlJc w:val="left"/>
      <w:pPr>
        <w:ind w:left="2667"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92" w:hanging="360"/>
      </w:pPr>
      <w:rPr>
        <w:rFonts w:hint="default"/>
      </w:rPr>
    </w:lvl>
    <w:lvl w:ilvl="6">
      <w:start w:val="1"/>
      <w:numFmt w:val="bullet"/>
      <w:lvlText w:val="•"/>
      <w:lvlJc w:val="left"/>
      <w:pPr>
        <w:ind w:left="5555" w:hanging="360"/>
      </w:pPr>
      <w:rPr>
        <w:rFonts w:hint="default"/>
      </w:rPr>
    </w:lvl>
    <w:lvl w:ilvl="7">
      <w:start w:val="1"/>
      <w:numFmt w:val="bullet"/>
      <w:lvlText w:val="•"/>
      <w:lvlJc w:val="left"/>
      <w:pPr>
        <w:ind w:left="6518" w:hanging="360"/>
      </w:pPr>
      <w:rPr>
        <w:rFonts w:hint="default"/>
      </w:rPr>
    </w:lvl>
    <w:lvl w:ilvl="8">
      <w:start w:val="1"/>
      <w:numFmt w:val="bullet"/>
      <w:lvlText w:val="•"/>
      <w:lvlJc w:val="left"/>
      <w:pPr>
        <w:ind w:left="7480" w:hanging="360"/>
      </w:pPr>
      <w:rPr>
        <w:rFonts w:hint="default"/>
      </w:rPr>
    </w:lvl>
  </w:abstractNum>
  <w:abstractNum w:abstractNumId="1" w15:restartNumberingAfterBreak="0">
    <w:nsid w:val="3BE5758D"/>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10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abstractNum w:abstractNumId="2" w15:restartNumberingAfterBreak="0">
    <w:nsid w:val="44BC26B4"/>
    <w:multiLevelType w:val="hybridMultilevel"/>
    <w:tmpl w:val="FC5ACFF8"/>
    <w:lvl w:ilvl="0" w:tplc="F1AA8CE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77A01"/>
    <w:multiLevelType w:val="hybridMultilevel"/>
    <w:tmpl w:val="B3240448"/>
    <w:lvl w:ilvl="0" w:tplc="7696ED80">
      <w:start w:val="1"/>
      <w:numFmt w:val="decimal"/>
      <w:lvlText w:val="%1."/>
      <w:lvlJc w:val="left"/>
      <w:pPr>
        <w:ind w:left="461" w:hanging="240"/>
      </w:pPr>
      <w:rPr>
        <w:rFonts w:ascii="Times New Roman" w:eastAsia="Times New Roman" w:hAnsi="Times New Roman" w:hint="default"/>
        <w:sz w:val="24"/>
        <w:szCs w:val="24"/>
      </w:rPr>
    </w:lvl>
    <w:lvl w:ilvl="1" w:tplc="04568FB2">
      <w:start w:val="1"/>
      <w:numFmt w:val="bullet"/>
      <w:lvlText w:val="•"/>
      <w:lvlJc w:val="left"/>
      <w:pPr>
        <w:ind w:left="1372" w:hanging="240"/>
      </w:pPr>
      <w:rPr>
        <w:rFonts w:hint="default"/>
      </w:rPr>
    </w:lvl>
    <w:lvl w:ilvl="2" w:tplc="25EE8DC6">
      <w:start w:val="1"/>
      <w:numFmt w:val="bullet"/>
      <w:lvlText w:val="•"/>
      <w:lvlJc w:val="left"/>
      <w:pPr>
        <w:ind w:left="2282" w:hanging="240"/>
      </w:pPr>
      <w:rPr>
        <w:rFonts w:hint="default"/>
      </w:rPr>
    </w:lvl>
    <w:lvl w:ilvl="3" w:tplc="6A743D2C">
      <w:start w:val="1"/>
      <w:numFmt w:val="bullet"/>
      <w:lvlText w:val="•"/>
      <w:lvlJc w:val="left"/>
      <w:pPr>
        <w:ind w:left="3193" w:hanging="240"/>
      </w:pPr>
      <w:rPr>
        <w:rFonts w:hint="default"/>
      </w:rPr>
    </w:lvl>
    <w:lvl w:ilvl="4" w:tplc="129A0946">
      <w:start w:val="1"/>
      <w:numFmt w:val="bullet"/>
      <w:lvlText w:val="•"/>
      <w:lvlJc w:val="left"/>
      <w:pPr>
        <w:ind w:left="4103" w:hanging="240"/>
      </w:pPr>
      <w:rPr>
        <w:rFonts w:hint="default"/>
      </w:rPr>
    </w:lvl>
    <w:lvl w:ilvl="5" w:tplc="08A4D1D8">
      <w:start w:val="1"/>
      <w:numFmt w:val="bullet"/>
      <w:lvlText w:val="•"/>
      <w:lvlJc w:val="left"/>
      <w:pPr>
        <w:ind w:left="5014" w:hanging="240"/>
      </w:pPr>
      <w:rPr>
        <w:rFonts w:hint="default"/>
      </w:rPr>
    </w:lvl>
    <w:lvl w:ilvl="6" w:tplc="EBF6DF88">
      <w:start w:val="1"/>
      <w:numFmt w:val="bullet"/>
      <w:lvlText w:val="•"/>
      <w:lvlJc w:val="left"/>
      <w:pPr>
        <w:ind w:left="5924" w:hanging="240"/>
      </w:pPr>
      <w:rPr>
        <w:rFonts w:hint="default"/>
      </w:rPr>
    </w:lvl>
    <w:lvl w:ilvl="7" w:tplc="24FE7F0A">
      <w:start w:val="1"/>
      <w:numFmt w:val="bullet"/>
      <w:lvlText w:val="•"/>
      <w:lvlJc w:val="left"/>
      <w:pPr>
        <w:ind w:left="6834" w:hanging="240"/>
      </w:pPr>
      <w:rPr>
        <w:rFonts w:hint="default"/>
      </w:rPr>
    </w:lvl>
    <w:lvl w:ilvl="8" w:tplc="15C0CE44">
      <w:start w:val="1"/>
      <w:numFmt w:val="bullet"/>
      <w:lvlText w:val="•"/>
      <w:lvlJc w:val="left"/>
      <w:pPr>
        <w:ind w:left="7745" w:hanging="240"/>
      </w:pPr>
      <w:rPr>
        <w:rFonts w:hint="default"/>
      </w:rPr>
    </w:lvl>
  </w:abstractNum>
  <w:abstractNum w:abstractNumId="4" w15:restartNumberingAfterBreak="0">
    <w:nsid w:val="67E334A0"/>
    <w:multiLevelType w:val="hybridMultilevel"/>
    <w:tmpl w:val="031EF7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0485C"/>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66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EB"/>
    <w:rsid w:val="0005009C"/>
    <w:rsid w:val="00072AAC"/>
    <w:rsid w:val="00074236"/>
    <w:rsid w:val="000762A3"/>
    <w:rsid w:val="00090628"/>
    <w:rsid w:val="000911FC"/>
    <w:rsid w:val="00091DE6"/>
    <w:rsid w:val="000C1494"/>
    <w:rsid w:val="000C39B8"/>
    <w:rsid w:val="000E542C"/>
    <w:rsid w:val="00111752"/>
    <w:rsid w:val="00112031"/>
    <w:rsid w:val="001153B9"/>
    <w:rsid w:val="00127094"/>
    <w:rsid w:val="001405B3"/>
    <w:rsid w:val="00153BB1"/>
    <w:rsid w:val="001802D6"/>
    <w:rsid w:val="00183813"/>
    <w:rsid w:val="001B792D"/>
    <w:rsid w:val="001D05E3"/>
    <w:rsid w:val="001E44BA"/>
    <w:rsid w:val="00200E97"/>
    <w:rsid w:val="002102EE"/>
    <w:rsid w:val="00221966"/>
    <w:rsid w:val="00225741"/>
    <w:rsid w:val="00225B83"/>
    <w:rsid w:val="00245CA2"/>
    <w:rsid w:val="002551BC"/>
    <w:rsid w:val="002F0B1B"/>
    <w:rsid w:val="00320B62"/>
    <w:rsid w:val="00325C91"/>
    <w:rsid w:val="003267AF"/>
    <w:rsid w:val="00337D52"/>
    <w:rsid w:val="00347F79"/>
    <w:rsid w:val="003B4306"/>
    <w:rsid w:val="003E48CF"/>
    <w:rsid w:val="003E7917"/>
    <w:rsid w:val="003F0EFD"/>
    <w:rsid w:val="00440D77"/>
    <w:rsid w:val="00446C86"/>
    <w:rsid w:val="00456E05"/>
    <w:rsid w:val="00495A0E"/>
    <w:rsid w:val="00497D70"/>
    <w:rsid w:val="00500DBE"/>
    <w:rsid w:val="005334E1"/>
    <w:rsid w:val="005563E5"/>
    <w:rsid w:val="005773DF"/>
    <w:rsid w:val="005E2FBD"/>
    <w:rsid w:val="00607260"/>
    <w:rsid w:val="006708B3"/>
    <w:rsid w:val="006762A8"/>
    <w:rsid w:val="00680558"/>
    <w:rsid w:val="006947D6"/>
    <w:rsid w:val="0069798C"/>
    <w:rsid w:val="006A7D34"/>
    <w:rsid w:val="006E4AAF"/>
    <w:rsid w:val="006E633A"/>
    <w:rsid w:val="00700F7D"/>
    <w:rsid w:val="00707207"/>
    <w:rsid w:val="00735144"/>
    <w:rsid w:val="00742E92"/>
    <w:rsid w:val="007859B5"/>
    <w:rsid w:val="00793BD0"/>
    <w:rsid w:val="007C7191"/>
    <w:rsid w:val="007D0019"/>
    <w:rsid w:val="007E3A13"/>
    <w:rsid w:val="007F049D"/>
    <w:rsid w:val="007F12AF"/>
    <w:rsid w:val="00804ACA"/>
    <w:rsid w:val="0084133E"/>
    <w:rsid w:val="00872269"/>
    <w:rsid w:val="008A3DD3"/>
    <w:rsid w:val="008A6867"/>
    <w:rsid w:val="008A6FA2"/>
    <w:rsid w:val="008E07CE"/>
    <w:rsid w:val="009522B7"/>
    <w:rsid w:val="00955CE0"/>
    <w:rsid w:val="00955DD7"/>
    <w:rsid w:val="00977075"/>
    <w:rsid w:val="009D4CFC"/>
    <w:rsid w:val="009E3C1A"/>
    <w:rsid w:val="009E47A2"/>
    <w:rsid w:val="00A13B4B"/>
    <w:rsid w:val="00A3076F"/>
    <w:rsid w:val="00A50945"/>
    <w:rsid w:val="00A50F65"/>
    <w:rsid w:val="00AA3817"/>
    <w:rsid w:val="00AA608E"/>
    <w:rsid w:val="00AB7536"/>
    <w:rsid w:val="00AC7ADD"/>
    <w:rsid w:val="00AF13BB"/>
    <w:rsid w:val="00B02BAF"/>
    <w:rsid w:val="00B05BE3"/>
    <w:rsid w:val="00B15DA1"/>
    <w:rsid w:val="00B24FA8"/>
    <w:rsid w:val="00B42ADB"/>
    <w:rsid w:val="00B57836"/>
    <w:rsid w:val="00B66247"/>
    <w:rsid w:val="00B669D1"/>
    <w:rsid w:val="00B967DC"/>
    <w:rsid w:val="00BA2550"/>
    <w:rsid w:val="00BC3621"/>
    <w:rsid w:val="00BF33A6"/>
    <w:rsid w:val="00C11E6E"/>
    <w:rsid w:val="00C15DE8"/>
    <w:rsid w:val="00C56BFA"/>
    <w:rsid w:val="00CC20CA"/>
    <w:rsid w:val="00CE09E2"/>
    <w:rsid w:val="00D427F0"/>
    <w:rsid w:val="00D62EC9"/>
    <w:rsid w:val="00D813A9"/>
    <w:rsid w:val="00D97B62"/>
    <w:rsid w:val="00DD7904"/>
    <w:rsid w:val="00E10EEB"/>
    <w:rsid w:val="00E32580"/>
    <w:rsid w:val="00E424A4"/>
    <w:rsid w:val="00E74D8B"/>
    <w:rsid w:val="00E966F3"/>
    <w:rsid w:val="00ED74D2"/>
    <w:rsid w:val="00EE1E08"/>
    <w:rsid w:val="00FC12F4"/>
    <w:rsid w:val="00FC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17B2E-43A6-4EBA-915C-6DA1248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ADD"/>
  </w:style>
  <w:style w:type="paragraph" w:styleId="1">
    <w:name w:val="heading 1"/>
    <w:basedOn w:val="a"/>
    <w:uiPriority w:val="1"/>
    <w:qFormat/>
    <w:pPr>
      <w:ind w:left="101"/>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C39B8"/>
    <w:rPr>
      <w:rFonts w:ascii="Tahoma" w:hAnsi="Tahoma" w:cs="Tahoma"/>
      <w:sz w:val="16"/>
      <w:szCs w:val="16"/>
    </w:rPr>
  </w:style>
  <w:style w:type="character" w:customStyle="1" w:styleId="a7">
    <w:name w:val="Текст выноски Знак"/>
    <w:basedOn w:val="a0"/>
    <w:link w:val="a6"/>
    <w:uiPriority w:val="99"/>
    <w:semiHidden/>
    <w:rsid w:val="000C39B8"/>
    <w:rPr>
      <w:rFonts w:ascii="Tahoma" w:hAnsi="Tahoma" w:cs="Tahoma"/>
      <w:sz w:val="16"/>
      <w:szCs w:val="16"/>
    </w:rPr>
  </w:style>
  <w:style w:type="character" w:styleId="a8">
    <w:name w:val="annotation reference"/>
    <w:basedOn w:val="a0"/>
    <w:uiPriority w:val="99"/>
    <w:semiHidden/>
    <w:unhideWhenUsed/>
    <w:rsid w:val="00A50945"/>
    <w:rPr>
      <w:sz w:val="16"/>
      <w:szCs w:val="16"/>
    </w:rPr>
  </w:style>
  <w:style w:type="paragraph" w:styleId="a9">
    <w:name w:val="annotation text"/>
    <w:basedOn w:val="a"/>
    <w:link w:val="aa"/>
    <w:uiPriority w:val="99"/>
    <w:semiHidden/>
    <w:unhideWhenUsed/>
    <w:rsid w:val="00A50945"/>
    <w:rPr>
      <w:sz w:val="20"/>
      <w:szCs w:val="20"/>
    </w:rPr>
  </w:style>
  <w:style w:type="character" w:customStyle="1" w:styleId="aa">
    <w:name w:val="Текст примечания Знак"/>
    <w:basedOn w:val="a0"/>
    <w:link w:val="a9"/>
    <w:uiPriority w:val="99"/>
    <w:semiHidden/>
    <w:rsid w:val="00A50945"/>
    <w:rPr>
      <w:sz w:val="20"/>
      <w:szCs w:val="20"/>
    </w:rPr>
  </w:style>
  <w:style w:type="paragraph" w:styleId="ab">
    <w:name w:val="annotation subject"/>
    <w:basedOn w:val="a9"/>
    <w:next w:val="a9"/>
    <w:link w:val="ac"/>
    <w:uiPriority w:val="99"/>
    <w:semiHidden/>
    <w:unhideWhenUsed/>
    <w:rsid w:val="00A50945"/>
    <w:rPr>
      <w:b/>
      <w:bCs/>
    </w:rPr>
  </w:style>
  <w:style w:type="character" w:customStyle="1" w:styleId="ac">
    <w:name w:val="Тема примечания Знак"/>
    <w:basedOn w:val="aa"/>
    <w:link w:val="ab"/>
    <w:uiPriority w:val="99"/>
    <w:semiHidden/>
    <w:rsid w:val="00A50945"/>
    <w:rPr>
      <w:b/>
      <w:bCs/>
      <w:sz w:val="20"/>
      <w:szCs w:val="20"/>
    </w:rPr>
  </w:style>
  <w:style w:type="character" w:customStyle="1" w:styleId="a4">
    <w:name w:val="Основной текст Знак"/>
    <w:basedOn w:val="a0"/>
    <w:link w:val="a3"/>
    <w:uiPriority w:val="1"/>
    <w:rsid w:val="00AC7ADD"/>
    <w:rPr>
      <w:rFonts w:ascii="Times New Roman" w:eastAsia="Times New Roman" w:hAnsi="Times New Roman"/>
      <w:sz w:val="24"/>
      <w:szCs w:val="24"/>
    </w:rPr>
  </w:style>
  <w:style w:type="paragraph" w:styleId="ad">
    <w:name w:val="Normal (Web)"/>
    <w:basedOn w:val="a"/>
    <w:uiPriority w:val="99"/>
    <w:unhideWhenUsed/>
    <w:rsid w:val="00700F7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700F7D"/>
    <w:pPr>
      <w:widowControl/>
      <w:tabs>
        <w:tab w:val="center" w:pos="4677"/>
        <w:tab w:val="right" w:pos="9355"/>
      </w:tabs>
      <w:spacing w:after="200" w:line="276" w:lineRule="auto"/>
    </w:pPr>
    <w:rPr>
      <w:rFonts w:ascii="Times New Roman" w:eastAsia="Calibri" w:hAnsi="Times New Roman" w:cs="Times New Roman"/>
      <w:lang w:val="ru-RU"/>
    </w:rPr>
  </w:style>
  <w:style w:type="character" w:customStyle="1" w:styleId="af">
    <w:name w:val="Верхний колонтитул Знак"/>
    <w:basedOn w:val="a0"/>
    <w:link w:val="ae"/>
    <w:uiPriority w:val="99"/>
    <w:rsid w:val="00700F7D"/>
    <w:rPr>
      <w:rFonts w:ascii="Times New Roman" w:eastAsia="Calibri" w:hAnsi="Times New Roman" w:cs="Times New Roman"/>
      <w:lang w:val="ru-RU"/>
    </w:rPr>
  </w:style>
  <w:style w:type="paragraph" w:styleId="af0">
    <w:name w:val="No Spacing"/>
    <w:uiPriority w:val="1"/>
    <w:qFormat/>
    <w:rsid w:val="00700F7D"/>
    <w:pPr>
      <w:widowControl/>
    </w:pPr>
    <w:rPr>
      <w:rFonts w:ascii="Calibri" w:eastAsia="Calibri" w:hAnsi="Calibri" w:cs="Times New Roman"/>
      <w:lang w:val="ru-RU"/>
    </w:rPr>
  </w:style>
  <w:style w:type="paragraph" w:customStyle="1" w:styleId="ConsPlusNormal">
    <w:name w:val="ConsPlusNormal"/>
    <w:rsid w:val="00700F7D"/>
    <w:pPr>
      <w:widowControl/>
      <w:autoSpaceDE w:val="0"/>
      <w:autoSpaceDN w:val="0"/>
      <w:adjustRightInd w:val="0"/>
    </w:pPr>
    <w:rPr>
      <w:rFonts w:ascii="Times New Roman" w:eastAsia="Calibri" w:hAnsi="Times New Roman" w:cs="Times New Roman"/>
      <w:sz w:val="28"/>
      <w:szCs w:val="28"/>
      <w:lang w:val="ru-RU" w:eastAsia="ru-RU"/>
    </w:rPr>
  </w:style>
  <w:style w:type="paragraph" w:styleId="af1">
    <w:name w:val="footer"/>
    <w:basedOn w:val="a"/>
    <w:link w:val="af2"/>
    <w:uiPriority w:val="99"/>
    <w:unhideWhenUsed/>
    <w:rsid w:val="00793BD0"/>
    <w:pPr>
      <w:tabs>
        <w:tab w:val="center" w:pos="4677"/>
        <w:tab w:val="right" w:pos="9355"/>
      </w:tabs>
    </w:pPr>
  </w:style>
  <w:style w:type="character" w:customStyle="1" w:styleId="af2">
    <w:name w:val="Нижний колонтитул Знак"/>
    <w:basedOn w:val="a0"/>
    <w:link w:val="af1"/>
    <w:uiPriority w:val="99"/>
    <w:rsid w:val="00793BD0"/>
  </w:style>
  <w:style w:type="paragraph" w:customStyle="1" w:styleId="Default">
    <w:name w:val="Default"/>
    <w:rsid w:val="006E633A"/>
    <w:pPr>
      <w:widowControl/>
      <w:autoSpaceDE w:val="0"/>
      <w:autoSpaceDN w:val="0"/>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054B-35C9-47BE-93BC-2FAE35A5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Положение об имущественной ответственности</vt:lpstr>
    </vt:vector>
  </TitlesOfParts>
  <Company/>
  <LinksUpToDate>false</LinksUpToDate>
  <CharactersWithSpaces>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имущественной ответственности</dc:title>
  <dc:creator>New User</dc:creator>
  <cp:lastModifiedBy>Барминова Алена Владимировна</cp:lastModifiedBy>
  <cp:revision>14</cp:revision>
  <dcterms:created xsi:type="dcterms:W3CDTF">2020-04-24T09:36:00Z</dcterms:created>
  <dcterms:modified xsi:type="dcterms:W3CDTF">2020-07-13T06:51:00Z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2015-12-21T00:00:00Z</vt:filetime>
  </property>
</Properties>
</file>