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17" w:rsidRPr="004F229F" w:rsidRDefault="00DC6617" w:rsidP="00DC6617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sz w:val="20"/>
          <w:szCs w:val="20"/>
        </w:rPr>
      </w:pPr>
      <w:r w:rsidRPr="004F229F">
        <w:rPr>
          <w:rFonts w:ascii="Times New Roman" w:hAnsi="Times New Roman"/>
          <w:sz w:val="20"/>
          <w:szCs w:val="20"/>
        </w:rPr>
        <w:t>Утверждено:</w:t>
      </w:r>
    </w:p>
    <w:p w:rsidR="00DC6617" w:rsidRPr="004F229F" w:rsidRDefault="00DC6617" w:rsidP="00DC6617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</w:t>
      </w:r>
      <w:r w:rsidRPr="004F229F">
        <w:rPr>
          <w:rFonts w:ascii="Times New Roman" w:hAnsi="Times New Roman"/>
          <w:sz w:val="20"/>
          <w:szCs w:val="20"/>
        </w:rPr>
        <w:t xml:space="preserve">очередного общего собрания членов </w:t>
      </w:r>
      <w:r w:rsidRPr="004F229F">
        <w:rPr>
          <w:rFonts w:ascii="Times New Roman" w:eastAsia="Calibri" w:hAnsi="Times New Roman"/>
          <w:b/>
          <w:sz w:val="20"/>
          <w:szCs w:val="20"/>
          <w:lang w:eastAsia="en-US"/>
        </w:rPr>
        <w:t>Ассоциации строительных организаций в области строительства и реконструкции</w:t>
      </w:r>
    </w:p>
    <w:p w:rsidR="00DC6617" w:rsidRPr="004F229F" w:rsidRDefault="00DC6617" w:rsidP="00DC6617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b/>
          <w:sz w:val="20"/>
          <w:szCs w:val="20"/>
        </w:rPr>
      </w:pPr>
      <w:r w:rsidRPr="004F229F">
        <w:rPr>
          <w:rFonts w:ascii="Times New Roman" w:eastAsia="Calibri" w:hAnsi="Times New Roman"/>
          <w:b/>
          <w:sz w:val="20"/>
          <w:szCs w:val="20"/>
          <w:lang w:eastAsia="en-US"/>
        </w:rPr>
        <w:t>«Строительный Инженерно-Логистический Альянс»</w:t>
      </w:r>
    </w:p>
    <w:p w:rsidR="00DC6617" w:rsidRPr="004F229F" w:rsidRDefault="00DC6617" w:rsidP="00DC661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zh-CN"/>
        </w:rPr>
      </w:pPr>
      <w:r w:rsidRPr="004F229F">
        <w:rPr>
          <w:rFonts w:ascii="Times New Roman" w:hAnsi="Times New Roman"/>
          <w:sz w:val="20"/>
          <w:szCs w:val="20"/>
        </w:rPr>
        <w:t xml:space="preserve">(протокол от </w:t>
      </w:r>
      <w:r>
        <w:rPr>
          <w:rFonts w:ascii="Times New Roman" w:hAnsi="Times New Roman"/>
          <w:sz w:val="20"/>
          <w:szCs w:val="20"/>
        </w:rPr>
        <w:t>07 апреля 2022 г. № 16</w:t>
      </w:r>
      <w:r w:rsidRPr="004F229F">
        <w:rPr>
          <w:rFonts w:ascii="Times New Roman" w:hAnsi="Times New Roman"/>
          <w:sz w:val="20"/>
          <w:szCs w:val="20"/>
        </w:rPr>
        <w:t>)</w:t>
      </w: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C6617" w:rsidRPr="00367419" w:rsidRDefault="00DC6617" w:rsidP="00DC6617">
      <w:pPr>
        <w:pStyle w:val="20"/>
        <w:spacing w:line="240" w:lineRule="auto"/>
        <w:jc w:val="center"/>
        <w:rPr>
          <w:b/>
          <w:i/>
          <w:sz w:val="26"/>
          <w:szCs w:val="26"/>
        </w:rPr>
      </w:pPr>
      <w:r w:rsidRPr="00367419">
        <w:rPr>
          <w:b/>
          <w:i/>
          <w:sz w:val="26"/>
          <w:szCs w:val="26"/>
        </w:rPr>
        <w:t>Положение о компенсационном фонде обеспечения договорных обязательств Ассоциации строительных организаций в области строительства и реконструкции «Строительный Инженерно-Логистический Альянс», в том числе способы и правила размещения средств компенсационного фонда обеспечения договорных обязательств</w:t>
      </w:r>
    </w:p>
    <w:p w:rsidR="00DC6617" w:rsidRPr="00367419" w:rsidRDefault="00DC6617" w:rsidP="00DC6617">
      <w:pPr>
        <w:pStyle w:val="20"/>
        <w:shd w:val="clear" w:color="auto" w:fill="auto"/>
        <w:spacing w:line="240" w:lineRule="auto"/>
        <w:jc w:val="both"/>
        <w:rPr>
          <w:i/>
          <w:sz w:val="26"/>
          <w:szCs w:val="2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9807F0" w:rsidRDefault="009807F0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Москва</w:t>
      </w:r>
    </w:p>
    <w:p w:rsidR="00DC6617" w:rsidRPr="00285D19" w:rsidRDefault="00DC6617" w:rsidP="00DC6617">
      <w:pPr>
        <w:pStyle w:val="20"/>
        <w:shd w:val="clear" w:color="auto" w:fill="auto"/>
        <w:spacing w:line="240" w:lineRule="auto"/>
        <w:jc w:val="center"/>
        <w:rPr>
          <w:b/>
          <w:color w:val="000000"/>
        </w:rPr>
      </w:pPr>
      <w:r w:rsidRPr="00285D19">
        <w:rPr>
          <w:b/>
          <w:color w:val="000000"/>
        </w:rPr>
        <w:t>20</w:t>
      </w:r>
      <w:r>
        <w:rPr>
          <w:b/>
          <w:color w:val="000000"/>
        </w:rPr>
        <w:t>22</w:t>
      </w:r>
    </w:p>
    <w:p w:rsidR="00DC6617" w:rsidRPr="008F0583" w:rsidRDefault="00DC6617" w:rsidP="00DC6617">
      <w:pPr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583">
        <w:rPr>
          <w:rFonts w:ascii="Times New Roman" w:hAnsi="Times New Roman"/>
          <w:b/>
          <w:sz w:val="24"/>
          <w:szCs w:val="24"/>
        </w:rPr>
        <w:lastRenderedPageBreak/>
        <w:t xml:space="preserve">Общие положения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1.1.</w:t>
      </w:r>
      <w:r w:rsidRPr="00367419">
        <w:rPr>
          <w:rFonts w:ascii="Times New Roman" w:hAnsi="Times New Roman"/>
          <w:sz w:val="24"/>
          <w:szCs w:val="24"/>
        </w:rPr>
        <w:tab/>
        <w:t>Настоящее Положение регулирует отношения, возникающие при формировании Ассоциаци</w:t>
      </w:r>
      <w:r>
        <w:rPr>
          <w:rFonts w:ascii="Times New Roman" w:hAnsi="Times New Roman"/>
          <w:sz w:val="24"/>
          <w:szCs w:val="24"/>
        </w:rPr>
        <w:t>ей</w:t>
      </w:r>
      <w:r w:rsidRPr="00367419">
        <w:rPr>
          <w:rFonts w:ascii="Times New Roman" w:hAnsi="Times New Roman"/>
          <w:sz w:val="24"/>
          <w:szCs w:val="24"/>
        </w:rPr>
        <w:t xml:space="preserve"> строительных организаций в области строительства и реконструкции «Строительный Инженерно-Логистический Альянс»</w:t>
      </w:r>
      <w:r w:rsidRPr="00367419">
        <w:rPr>
          <w:rFonts w:ascii="Times New Roman" w:eastAsia="Calibri" w:hAnsi="Times New Roman"/>
          <w:sz w:val="24"/>
          <w:szCs w:val="24"/>
        </w:rPr>
        <w:t xml:space="preserve"> (далее по тексту – </w:t>
      </w:r>
      <w:r w:rsidRPr="008F0583">
        <w:rPr>
          <w:rFonts w:ascii="Times New Roman" w:eastAsia="Calibri" w:hAnsi="Times New Roman"/>
          <w:sz w:val="24"/>
          <w:szCs w:val="24"/>
        </w:rPr>
        <w:t xml:space="preserve">Ассоциация, саморегулируемая организация) </w:t>
      </w:r>
      <w:r w:rsidRPr="008F0583">
        <w:rPr>
          <w:rFonts w:ascii="Times New Roman" w:hAnsi="Times New Roman"/>
          <w:sz w:val="24"/>
          <w:szCs w:val="24"/>
        </w:rPr>
        <w:t>компенсационного фонда обеспечения</w:t>
      </w:r>
      <w:r w:rsidRPr="00367419">
        <w:rPr>
          <w:rFonts w:ascii="Times New Roman" w:hAnsi="Times New Roman"/>
          <w:sz w:val="24"/>
          <w:szCs w:val="24"/>
        </w:rPr>
        <w:t xml:space="preserve"> договорных обязательств, размещении средств </w:t>
      </w:r>
      <w:r w:rsidRPr="00367419">
        <w:rPr>
          <w:rFonts w:ascii="Times New Roman" w:eastAsia="Calibri" w:hAnsi="Times New Roman"/>
          <w:sz w:val="24"/>
          <w:szCs w:val="24"/>
        </w:rPr>
        <w:t>указанного</w:t>
      </w:r>
      <w:r w:rsidRPr="00367419">
        <w:rPr>
          <w:rFonts w:ascii="Times New Roman" w:hAnsi="Times New Roman"/>
          <w:sz w:val="24"/>
          <w:szCs w:val="24"/>
        </w:rPr>
        <w:t xml:space="preserve"> фонда и их использовании.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1.2.</w:t>
      </w:r>
      <w:r w:rsidRPr="00367419">
        <w:rPr>
          <w:rFonts w:ascii="Times New Roman" w:hAnsi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r w:rsidRPr="007E7ABD">
        <w:rPr>
          <w:rFonts w:ascii="Times New Roman" w:hAnsi="Times New Roman"/>
          <w:sz w:val="24"/>
          <w:szCs w:val="24"/>
        </w:rPr>
        <w:t>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419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 и Уставом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8F0583" w:rsidRDefault="00DC6617" w:rsidP="00DC6617">
      <w:pPr>
        <w:pStyle w:val="1"/>
        <w:numPr>
          <w:ilvl w:val="0"/>
          <w:numId w:val="1"/>
        </w:numPr>
        <w:spacing w:before="0" w:after="0" w:line="240" w:lineRule="auto"/>
        <w:jc w:val="center"/>
      </w:pPr>
      <w:r w:rsidRPr="008F0583">
        <w:rPr>
          <w:rFonts w:ascii="Times New Roman" w:hAnsi="Times New Roman"/>
          <w:b/>
          <w:color w:val="auto"/>
          <w:sz w:val="24"/>
          <w:szCs w:val="24"/>
        </w:rPr>
        <w:t>Определение используемых понятий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2.1.</w:t>
      </w:r>
      <w:r w:rsidRPr="00367419">
        <w:rPr>
          <w:rFonts w:ascii="Times New Roman" w:hAnsi="Times New Roman"/>
          <w:sz w:val="24"/>
          <w:szCs w:val="24"/>
        </w:rPr>
        <w:tab/>
        <w:t xml:space="preserve">Конкурентные способы заключения договоров – конкурентные способы </w:t>
      </w:r>
      <w:r w:rsidRPr="00367419">
        <w:rPr>
          <w:rFonts w:ascii="Times New Roman" w:eastAsia="Calibri" w:hAnsi="Times New Roman"/>
          <w:sz w:val="24"/>
          <w:szCs w:val="24"/>
        </w:rPr>
        <w:t>заключения договоров</w:t>
      </w:r>
      <w:r w:rsidRPr="0036741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DC6617" w:rsidRPr="00792CDF" w:rsidRDefault="00DC6617" w:rsidP="00DC66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2.2.</w:t>
      </w:r>
      <w:r w:rsidRPr="00367419">
        <w:rPr>
          <w:rFonts w:ascii="Times New Roman" w:hAnsi="Times New Roman"/>
          <w:sz w:val="24"/>
          <w:szCs w:val="24"/>
        </w:rPr>
        <w:tab/>
      </w:r>
      <w:r w:rsidRPr="00792CDF">
        <w:rPr>
          <w:rFonts w:ascii="Times New Roman" w:hAnsi="Times New Roman"/>
          <w:sz w:val="24"/>
          <w:szCs w:val="24"/>
        </w:rPr>
        <w:t xml:space="preserve">Договор строительного подряда – договор о строительстве, реконструкции, </w:t>
      </w:r>
      <w:r w:rsidRPr="00EB3E94">
        <w:rPr>
          <w:rFonts w:ascii="Times New Roman" w:hAnsi="Times New Roman"/>
          <w:sz w:val="24"/>
          <w:szCs w:val="24"/>
        </w:rPr>
        <w:t>капитальном ремонте объектов капитального строительства,</w:t>
      </w:r>
      <w:r w:rsidRPr="00EB3E94">
        <w:t xml:space="preserve"> </w:t>
      </w:r>
      <w:r w:rsidRPr="00EB3E94">
        <w:rPr>
          <w:rFonts w:ascii="Times New Roman" w:hAnsi="Times New Roman"/>
          <w:sz w:val="24"/>
          <w:szCs w:val="24"/>
        </w:rPr>
        <w:t>договор подряда на осуществление сноса объектов капитального строительства заключенный членом саморегулируемой организации с застройщиком, техническим заказчиком, лицом,</w:t>
      </w:r>
      <w:r w:rsidRPr="00792CDF">
        <w:rPr>
          <w:rFonts w:ascii="Times New Roman" w:hAnsi="Times New Roman"/>
          <w:sz w:val="24"/>
          <w:szCs w:val="24"/>
        </w:rPr>
        <w:t xml:space="preserve"> ответственным за эксплуатацию здания, сооружения, региональным оператором. 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2.3.</w:t>
      </w:r>
      <w:r w:rsidRPr="00367419">
        <w:rPr>
          <w:rFonts w:ascii="Times New Roman" w:hAnsi="Times New Roman"/>
          <w:sz w:val="24"/>
          <w:szCs w:val="24"/>
        </w:rPr>
        <w:tab/>
        <w:t>Дополнительный взнос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Цели и основания создания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</w:t>
      </w:r>
      <w:r>
        <w:rPr>
          <w:rFonts w:ascii="Times New Roman" w:hAnsi="Times New Roman"/>
          <w:b/>
          <w:sz w:val="24"/>
          <w:szCs w:val="24"/>
        </w:rPr>
        <w:t>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3.1.</w:t>
      </w:r>
      <w:r w:rsidRPr="00367419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 формируется </w:t>
      </w:r>
      <w:r w:rsidRPr="00367419">
        <w:rPr>
          <w:rFonts w:ascii="Times New Roman" w:hAnsi="Times New Roman"/>
          <w:sz w:val="24"/>
          <w:szCs w:val="24"/>
        </w:rPr>
        <w:t>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3.2.</w:t>
      </w:r>
      <w:r w:rsidRPr="00367419">
        <w:rPr>
          <w:rFonts w:ascii="Times New Roman" w:hAnsi="Times New Roman"/>
          <w:sz w:val="24"/>
          <w:szCs w:val="24"/>
        </w:rPr>
        <w:tab/>
        <w:t xml:space="preserve">Ассоциации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3.3.</w:t>
      </w:r>
      <w:r w:rsidRPr="00367419">
        <w:rPr>
          <w:rFonts w:ascii="Times New Roman" w:hAnsi="Times New Roman"/>
          <w:sz w:val="24"/>
          <w:szCs w:val="24"/>
        </w:rPr>
        <w:tab/>
      </w:r>
      <w:r w:rsidRPr="00367419">
        <w:rPr>
          <w:rFonts w:ascii="Times New Roman" w:eastAsia="Calibri" w:hAnsi="Times New Roman"/>
          <w:sz w:val="24"/>
          <w:szCs w:val="24"/>
        </w:rPr>
        <w:t xml:space="preserve">Компенсационный фонд обеспечения договорных обязательств </w:t>
      </w:r>
      <w:r w:rsidRPr="00367419">
        <w:rPr>
          <w:rFonts w:ascii="Times New Roman" w:hAnsi="Times New Roman"/>
          <w:sz w:val="24"/>
          <w:szCs w:val="24"/>
        </w:rPr>
        <w:t xml:space="preserve">Ассоциации формируется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 На основании указанных заявлений членов </w:t>
      </w:r>
      <w:r w:rsidRPr="00367419">
        <w:rPr>
          <w:rFonts w:ascii="Times New Roman" w:eastAsia="Calibri" w:hAnsi="Times New Roman"/>
          <w:sz w:val="24"/>
          <w:szCs w:val="24"/>
        </w:rPr>
        <w:t>Правление Ассоциации строительных организаций в области строительства и реконструкции «Строительный Инженерно-Логистический Альянс» (далее – Правление Ассоциации) принимает</w:t>
      </w:r>
      <w:r w:rsidRPr="00367419">
        <w:rPr>
          <w:rFonts w:ascii="Times New Roman" w:hAnsi="Times New Roman"/>
          <w:sz w:val="24"/>
          <w:szCs w:val="24"/>
        </w:rPr>
        <w:t xml:space="preserve"> решение о </w:t>
      </w:r>
      <w:r w:rsidRPr="00367419">
        <w:rPr>
          <w:rFonts w:ascii="Times New Roman" w:hAnsi="Times New Roman"/>
          <w:sz w:val="24"/>
          <w:szCs w:val="24"/>
        </w:rPr>
        <w:lastRenderedPageBreak/>
        <w:t xml:space="preserve">формировании </w:t>
      </w:r>
      <w:r w:rsidRPr="00367419">
        <w:rPr>
          <w:rFonts w:ascii="Times New Roman" w:eastAsia="Calibri" w:hAnsi="Times New Roman"/>
          <w:sz w:val="24"/>
          <w:szCs w:val="24"/>
        </w:rPr>
        <w:t xml:space="preserve">компенсационного фонда обеспечения договорных обязательств </w:t>
      </w:r>
      <w:r w:rsidRPr="00367419">
        <w:rPr>
          <w:rFonts w:ascii="Times New Roman" w:hAnsi="Times New Roman"/>
          <w:sz w:val="24"/>
          <w:szCs w:val="24"/>
        </w:rPr>
        <w:t>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3.4.</w:t>
      </w:r>
      <w:r w:rsidRPr="00367419">
        <w:rPr>
          <w:rFonts w:ascii="Times New Roman" w:hAnsi="Times New Roman"/>
          <w:sz w:val="24"/>
          <w:szCs w:val="24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Ассоциации,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Ассоциации несостоятельной (банкротом).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3.5.</w:t>
      </w:r>
      <w:r w:rsidRPr="00367419">
        <w:rPr>
          <w:rFonts w:ascii="Times New Roman" w:hAnsi="Times New Roman"/>
          <w:sz w:val="24"/>
          <w:szCs w:val="24"/>
        </w:rPr>
        <w:tab/>
        <w:t>В случае, если Правлением Ассоциации принято решение о формировании компенсационного фонда обеспечения договорных обязательств, Ассоциации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4.</w:t>
      </w:r>
      <w:r w:rsidRPr="00367419">
        <w:rPr>
          <w:rFonts w:ascii="Times New Roman" w:hAnsi="Times New Roman"/>
          <w:b/>
          <w:sz w:val="24"/>
          <w:szCs w:val="24"/>
        </w:rPr>
        <w:tab/>
        <w:t xml:space="preserve">Порядок формирования </w:t>
      </w:r>
    </w:p>
    <w:p w:rsidR="00DC6617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4.1.</w:t>
      </w:r>
      <w:r w:rsidRPr="00367419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DC6617" w:rsidRPr="00CE143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437">
        <w:rPr>
          <w:rFonts w:ascii="Times New Roman" w:hAnsi="Times New Roman"/>
          <w:sz w:val="24"/>
          <w:szCs w:val="24"/>
        </w:rPr>
        <w:t>4.1.1.</w:t>
      </w:r>
      <w:r w:rsidRPr="00CE1437">
        <w:rPr>
          <w:rFonts w:ascii="Times New Roman" w:hAnsi="Times New Roman"/>
          <w:sz w:val="24"/>
          <w:szCs w:val="24"/>
        </w:rPr>
        <w:tab/>
        <w:t>Взносы, внесенные членами Ассоциации 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DC6617" w:rsidRPr="00C83F22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4.1.2.</w:t>
      </w:r>
      <w:r w:rsidRPr="00C83F22">
        <w:rPr>
          <w:rFonts w:ascii="Times New Roman" w:hAnsi="Times New Roman"/>
          <w:sz w:val="24"/>
          <w:szCs w:val="24"/>
        </w:rPr>
        <w:tab/>
        <w:t>Дополнительные взносы членов Ассоциации, если Ассоциацией принято решение о внесении членами Ассоциации 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DC6617" w:rsidRPr="00C83F22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4.1.3.</w:t>
      </w:r>
      <w:r w:rsidRPr="00C83F22">
        <w:rPr>
          <w:rFonts w:ascii="Times New Roman" w:hAnsi="Times New Roman"/>
          <w:sz w:val="24"/>
          <w:szCs w:val="24"/>
        </w:rPr>
        <w:tab/>
        <w:t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саморегулируемой организации,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4.1.4.</w:t>
      </w:r>
      <w:r w:rsidRPr="00C83F22">
        <w:rPr>
          <w:rFonts w:ascii="Times New Roman" w:hAnsi="Times New Roman"/>
          <w:sz w:val="24"/>
          <w:szCs w:val="24"/>
        </w:rPr>
        <w:tab/>
        <w:t>Денежные средства, перечисленные Национальным объединением строителей, за</w:t>
      </w:r>
      <w:r w:rsidRPr="00CE1437">
        <w:rPr>
          <w:rFonts w:ascii="Times New Roman" w:hAnsi="Times New Roman"/>
          <w:sz w:val="24"/>
          <w:szCs w:val="24"/>
        </w:rPr>
        <w:t xml:space="preserve"> членов, вступивших в саморегулируемую организацию, членство которых в другой саморегулируемой организации прекращено в связи с исключением указанной </w:t>
      </w:r>
      <w:r w:rsidRPr="00EB3E94">
        <w:rPr>
          <w:rFonts w:ascii="Times New Roman" w:hAnsi="Times New Roman"/>
          <w:sz w:val="24"/>
          <w:szCs w:val="24"/>
        </w:rPr>
        <w:t xml:space="preserve">другой саморегулируемой организации из государственного реестра саморегулируемых организаций. 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4.1.5. Доходы, полученные от размещения средств компенсационного фонда саморегулируемой организации.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4.1.6.</w:t>
      </w:r>
      <w:r w:rsidRPr="00EB3E94">
        <w:rPr>
          <w:rFonts w:ascii="Times New Roman" w:hAnsi="Times New Roman"/>
          <w:sz w:val="24"/>
          <w:szCs w:val="24"/>
        </w:rPr>
        <w:tab/>
        <w:t>Доходы, полученные от размещения средств компенсационного фонда обеспечения договорных обязательств.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4.1.7.</w:t>
      </w:r>
      <w:r w:rsidRPr="00EB3E94">
        <w:rPr>
          <w:rFonts w:ascii="Times New Roman" w:hAnsi="Times New Roman"/>
          <w:sz w:val="24"/>
          <w:szCs w:val="24"/>
        </w:rPr>
        <w:tab/>
        <w:t>Штрафы, уплачиваемые членами Ассоциации в качестве меры дисциплинарного воздействия.</w:t>
      </w:r>
    </w:p>
    <w:p w:rsidR="00DC6617" w:rsidRPr="00367419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4.2.  Взнос подлежит уплате в полном объеме: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4.2.1.</w:t>
      </w:r>
      <w:r w:rsidRPr="00367419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</w:t>
      </w:r>
      <w:r w:rsidRPr="00367419">
        <w:rPr>
          <w:rFonts w:ascii="Times New Roman" w:eastAsia="Calibri" w:hAnsi="Times New Roman"/>
          <w:sz w:val="24"/>
          <w:szCs w:val="24"/>
        </w:rPr>
        <w:t xml:space="preserve">подавшим в </w:t>
      </w:r>
      <w:r w:rsidRPr="00367419">
        <w:rPr>
          <w:rFonts w:ascii="Times New Roman" w:hAnsi="Times New Roman"/>
          <w:sz w:val="24"/>
          <w:szCs w:val="24"/>
        </w:rPr>
        <w:t xml:space="preserve">Ассоциацию заявление о приеме в члены Ассоциации,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и в отношении которых принято решение о приеме в члены Ассоциации, в течение 7 (семи) рабочих дней со дня </w:t>
      </w:r>
      <w:r w:rsidRPr="00367419">
        <w:rPr>
          <w:rFonts w:ascii="Times New Roman" w:hAnsi="Times New Roman"/>
          <w:sz w:val="24"/>
          <w:szCs w:val="24"/>
        </w:rPr>
        <w:lastRenderedPageBreak/>
        <w:t>получения ими уведомления о принятом решении о приеме индивидуального предпринимателя или юридического лица в члены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4.2.2.</w:t>
      </w:r>
      <w:r w:rsidRPr="00367419">
        <w:rPr>
          <w:rFonts w:ascii="Times New Roman" w:hAnsi="Times New Roman"/>
          <w:sz w:val="24"/>
          <w:szCs w:val="24"/>
        </w:rPr>
        <w:tab/>
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4.3.</w:t>
      </w:r>
      <w:r w:rsidRPr="00367419">
        <w:rPr>
          <w:rFonts w:ascii="Times New Roman" w:hAnsi="Times New Roman"/>
          <w:sz w:val="24"/>
          <w:szCs w:val="24"/>
        </w:rPr>
        <w:tab/>
        <w:t xml:space="preserve">Не допускается освобождение члена Ассоциации,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</w:t>
      </w:r>
      <w:r w:rsidRPr="007E7ABD">
        <w:rPr>
          <w:rFonts w:ascii="Times New Roman" w:hAnsi="Times New Roman"/>
          <w:sz w:val="24"/>
          <w:szCs w:val="24"/>
        </w:rPr>
        <w:t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случаев, предусмотренных частью 16 статьи 55.16 и частью 10 статьи 55.7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4.4. 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4.5.</w:t>
      </w:r>
      <w:r w:rsidRPr="00367419">
        <w:rPr>
          <w:rFonts w:ascii="Times New Roman" w:hAnsi="Times New Roman"/>
          <w:sz w:val="24"/>
          <w:szCs w:val="24"/>
        </w:rPr>
        <w:tab/>
        <w:t>Лицу, прекратившему членство в Ассоциации,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7E7ABD">
        <w:rPr>
          <w:rFonts w:ascii="Times New Roman" w:hAnsi="Times New Roman"/>
          <w:sz w:val="24"/>
          <w:szCs w:val="24"/>
        </w:rPr>
        <w:t>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4.7. Указанное в п. 4.6.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4.8.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DC6617" w:rsidRPr="00367419" w:rsidRDefault="00DC6617" w:rsidP="00DC6617">
      <w:pPr>
        <w:keepNext/>
        <w:keepLines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lastRenderedPageBreak/>
        <w:t>Определение размера минимального взноса</w:t>
      </w:r>
    </w:p>
    <w:p w:rsidR="00DC6617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 в компенсационный фонд обеспечения договорных обязательств.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Уровни ответственности членов Ассоциации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5.1.</w:t>
      </w:r>
      <w:r w:rsidRPr="00367419">
        <w:rPr>
          <w:rFonts w:ascii="Times New Roman" w:hAnsi="Times New Roman"/>
          <w:sz w:val="24"/>
          <w:szCs w:val="24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</w:t>
      </w:r>
      <w:r w:rsidRPr="00367419">
        <w:rPr>
          <w:rFonts w:ascii="Times New Roman" w:hAnsi="Times New Roman"/>
          <w:sz w:val="24"/>
          <w:szCs w:val="24"/>
        </w:rPr>
        <w:tab/>
        <w:t>Минимальный размер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подряда, заключаемых с использованием конкурентных способов заключения договоров, в зависимости от уровня ответственности члена Ассоциации составляет: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5.2.1.</w:t>
      </w:r>
      <w:r w:rsidRPr="00367419">
        <w:rPr>
          <w:rFonts w:ascii="Times New Roman" w:hAnsi="Times New Roman"/>
          <w:sz w:val="24"/>
          <w:szCs w:val="24"/>
        </w:rPr>
        <w:tab/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5.2.2.</w:t>
      </w:r>
      <w:r w:rsidRPr="00367419">
        <w:rPr>
          <w:rFonts w:ascii="Times New Roman" w:hAnsi="Times New Roman"/>
          <w:sz w:val="24"/>
          <w:szCs w:val="24"/>
        </w:rPr>
        <w:tab/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5.2.3.</w:t>
      </w:r>
      <w:r w:rsidRPr="00367419">
        <w:rPr>
          <w:rFonts w:ascii="Times New Roman" w:hAnsi="Times New Roman"/>
          <w:sz w:val="24"/>
          <w:szCs w:val="24"/>
        </w:rPr>
        <w:tab/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5.2.4.</w:t>
      </w:r>
      <w:r w:rsidRPr="00367419">
        <w:rPr>
          <w:rFonts w:ascii="Times New Roman" w:hAnsi="Times New Roman"/>
          <w:sz w:val="24"/>
          <w:szCs w:val="24"/>
        </w:rPr>
        <w:tab/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5.2.5.</w:t>
      </w:r>
      <w:r w:rsidRPr="00367419">
        <w:rPr>
          <w:rFonts w:ascii="Times New Roman" w:hAnsi="Times New Roman"/>
          <w:sz w:val="24"/>
          <w:szCs w:val="24"/>
        </w:rPr>
        <w:tab/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5.3.</w:t>
      </w:r>
      <w:r w:rsidRPr="00367419">
        <w:rPr>
          <w:rFonts w:ascii="Times New Roman" w:hAnsi="Times New Roman"/>
          <w:sz w:val="24"/>
          <w:szCs w:val="24"/>
        </w:rPr>
        <w:tab/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предусмотренного пунктом 5.2 настоящего Положения, обязан вносить дополнительный взнос в компенсационный фонд обеспечения договорных обязательств в течение 5 (пяти) рабочих дней с момента подачи членом Ассоциации заявления об увеличении уровня ответственности члена Ассоциации по обязательствам из договоров строительного подряда. 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 с использованием конкурентных способов заключения договоров.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5.4.</w:t>
      </w:r>
      <w:r w:rsidRPr="00367419">
        <w:rPr>
          <w:rFonts w:ascii="Times New Roman" w:hAnsi="Times New Roman"/>
          <w:sz w:val="24"/>
          <w:szCs w:val="24"/>
        </w:rPr>
        <w:tab/>
        <w:t xml:space="preserve">При получении от Ассоциации предупреждения о превышении установленного пунктом 5.2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определенному в соответствии с пунктом 5.6 настоящего Положения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</w:t>
      </w:r>
      <w:r w:rsidRPr="00367419">
        <w:rPr>
          <w:rFonts w:ascii="Times New Roman" w:hAnsi="Times New Roman"/>
          <w:sz w:val="24"/>
          <w:szCs w:val="24"/>
        </w:rPr>
        <w:lastRenderedPageBreak/>
        <w:t>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</w:t>
      </w:r>
      <w:r w:rsidRPr="00367419">
        <w:rPr>
          <w:rFonts w:ascii="Times New Roman" w:hAnsi="Times New Roman"/>
          <w:sz w:val="24"/>
          <w:szCs w:val="24"/>
        </w:rPr>
        <w:tab/>
        <w:t xml:space="preserve">Совокупный размер обязательств члена Ассоциации по договорам строительного подряда, используемый в целях определения уровня ответственности члена Ассоциации,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В указанный выше размер не включаются обязательства: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5.5.1.</w:t>
      </w:r>
      <w:r w:rsidRPr="00367419">
        <w:rPr>
          <w:rFonts w:ascii="Times New Roman" w:hAnsi="Times New Roman"/>
          <w:sz w:val="24"/>
          <w:szCs w:val="24"/>
        </w:rPr>
        <w:tab/>
        <w:t xml:space="preserve">Признанные сторонами договора, исполненными на основании акта приемки результатов работ.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5.5.2.</w:t>
      </w:r>
      <w:r w:rsidRPr="00367419">
        <w:rPr>
          <w:rFonts w:ascii="Times New Roman" w:hAnsi="Times New Roman"/>
          <w:sz w:val="24"/>
          <w:szCs w:val="24"/>
        </w:rPr>
        <w:tab/>
        <w:t>Обеспечительные обязательства, выступающие по отношению к основному обязательству дополнительными (акцессорными), в том числе обязательства по выплате неустойки (штрафа, пени).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5.5.3.</w:t>
      </w:r>
      <w:r w:rsidRPr="00367419">
        <w:rPr>
          <w:rFonts w:ascii="Times New Roman" w:hAnsi="Times New Roman"/>
          <w:sz w:val="24"/>
          <w:szCs w:val="24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5.6.</w:t>
      </w:r>
      <w:r w:rsidRPr="00367419">
        <w:rPr>
          <w:rFonts w:ascii="Times New Roman" w:hAnsi="Times New Roman"/>
          <w:sz w:val="24"/>
          <w:szCs w:val="24"/>
        </w:rPr>
        <w:tab/>
        <w:t xml:space="preserve">При снижении размера компенсационного фонда обеспечения договорных обязательства ниже минимального размера, определяемого в соответствии с пунктом 5.1 настоящего Положения, члены Ассоциации, внесшие взносы в компенсационный фонд обеспечения договорных обязательств,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5.1 настоящего Положения исходя из фактического количества членов Ассоциации и уровня их ответственности по обязательствам.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В случае снижения размера компенсационного фонда обеспечения договорных обязательств ниже минимального размера </w:t>
      </w:r>
      <w:r>
        <w:rPr>
          <w:rFonts w:ascii="Times New Roman" w:hAnsi="Times New Roman"/>
          <w:sz w:val="24"/>
          <w:szCs w:val="24"/>
        </w:rPr>
        <w:t>Общее собрание</w:t>
      </w:r>
      <w:r w:rsidRPr="00367419">
        <w:rPr>
          <w:rFonts w:ascii="Times New Roman" w:hAnsi="Times New Roman"/>
          <w:sz w:val="24"/>
          <w:szCs w:val="24"/>
        </w:rPr>
        <w:t xml:space="preserve"> Ассоциации в срок, не более чем 5 (пять) календарных 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дополнительных взносов, подлежащих внесению членами Ассоциации, включенными в указанный перечень.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67419">
        <w:rPr>
          <w:rFonts w:ascii="Times New Roman" w:hAnsi="Times New Roman"/>
          <w:b/>
          <w:sz w:val="24"/>
          <w:szCs w:val="24"/>
        </w:rPr>
        <w:t xml:space="preserve">Размещение средств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6.1.</w:t>
      </w:r>
      <w:r w:rsidRPr="00367419">
        <w:rPr>
          <w:rFonts w:ascii="Times New Roman" w:hAnsi="Times New Roman"/>
          <w:sz w:val="24"/>
          <w:szCs w:val="24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6.2.</w:t>
      </w:r>
      <w:r w:rsidRPr="00367419">
        <w:rPr>
          <w:rFonts w:ascii="Times New Roman" w:hAnsi="Times New Roman"/>
          <w:sz w:val="24"/>
          <w:szCs w:val="24"/>
        </w:rPr>
        <w:tab/>
        <w:t>Владельцем специального банковского счета, указанного в пункте 6.1 настоящего Положения, является Ассоциация. Права на денежные средства, размещенные на специальном счете, принадлежат Ассоциации как владельцу специального банковского счета.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6.3.</w:t>
      </w:r>
      <w:r w:rsidRPr="00367419">
        <w:rPr>
          <w:rFonts w:ascii="Times New Roman" w:hAnsi="Times New Roman"/>
          <w:sz w:val="24"/>
          <w:szCs w:val="24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</w:t>
      </w:r>
      <w:r w:rsidRPr="00367419">
        <w:rPr>
          <w:rFonts w:ascii="Times New Roman" w:hAnsi="Times New Roman"/>
          <w:sz w:val="24"/>
          <w:szCs w:val="24"/>
        </w:rPr>
        <w:tab/>
        <w:t xml:space="preserve">Договор специального банковского счета для размещения средств компенсационного фонда обеспечения договорных обязательств открывается в </w:t>
      </w:r>
      <w:r w:rsidRPr="00367419">
        <w:rPr>
          <w:rFonts w:ascii="Times New Roman" w:hAnsi="Times New Roman"/>
          <w:sz w:val="24"/>
          <w:szCs w:val="24"/>
        </w:rPr>
        <w:lastRenderedPageBreak/>
        <w:t>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6.4.1.</w:t>
      </w:r>
      <w:r w:rsidRPr="00367419">
        <w:rPr>
          <w:rFonts w:ascii="Times New Roman" w:hAnsi="Times New Roman"/>
          <w:sz w:val="24"/>
          <w:szCs w:val="24"/>
        </w:rPr>
        <w:tab/>
        <w:t>Договор специального банковского счета является бессрочным.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6.4.2.</w:t>
      </w:r>
      <w:r w:rsidRPr="00367419">
        <w:rPr>
          <w:rFonts w:ascii="Times New Roman" w:hAnsi="Times New Roman"/>
          <w:sz w:val="24"/>
          <w:szCs w:val="24"/>
        </w:rPr>
        <w:tab/>
        <w:t>Ассоциация,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остатке средств на специальном счете.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</w:t>
      </w:r>
      <w:r w:rsidRPr="00367419">
        <w:rPr>
          <w:rFonts w:ascii="Times New Roman" w:hAnsi="Times New Roman"/>
          <w:sz w:val="24"/>
          <w:szCs w:val="24"/>
        </w:rPr>
        <w:tab/>
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6.5.1.</w:t>
      </w:r>
      <w:r w:rsidRPr="00367419">
        <w:rPr>
          <w:rFonts w:ascii="Times New Roman" w:hAnsi="Times New Roman"/>
          <w:sz w:val="24"/>
          <w:szCs w:val="24"/>
        </w:rPr>
        <w:tab/>
        <w:t>Возврат ошибочно перечисленных средств.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6.5.2.</w:t>
      </w:r>
      <w:r w:rsidRPr="00367419">
        <w:rPr>
          <w:rFonts w:ascii="Times New Roman" w:hAnsi="Times New Roman"/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6.5.3.</w:t>
      </w:r>
      <w:r w:rsidRPr="00367419">
        <w:rPr>
          <w:rFonts w:ascii="Times New Roman" w:hAnsi="Times New Roman"/>
          <w:sz w:val="24"/>
          <w:szCs w:val="24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ответственности,</w:t>
      </w:r>
      <w:r w:rsidRPr="00367419">
        <w:rPr>
          <w:rFonts w:ascii="Times New Roman" w:eastAsia="Calibri" w:hAnsi="Times New Roman"/>
          <w:sz w:val="24"/>
          <w:szCs w:val="24"/>
        </w:rPr>
        <w:t xml:space="preserve">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</w:t>
      </w:r>
      <w:r w:rsidRPr="00367419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6.5.4.</w:t>
      </w:r>
      <w:r w:rsidRPr="00367419">
        <w:rPr>
          <w:rFonts w:ascii="Times New Roman" w:hAnsi="Times New Roman"/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6.5.5.</w:t>
      </w:r>
      <w:r w:rsidRPr="00367419">
        <w:rPr>
          <w:rFonts w:ascii="Times New Roman" w:hAnsi="Times New Roman"/>
          <w:sz w:val="24"/>
          <w:szCs w:val="24"/>
        </w:rPr>
        <w:tab/>
        <w:t>Перечисление средств компенсационного фонда обеспечения договорных обязательств Ассоциации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6.5.8.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такой Ассоциации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6.6. Российская кредитная организация, на специальном банковском счете которой будут размещены средства компенсационного фонда обеспечения </w:t>
      </w:r>
      <w:r w:rsidRPr="00367419">
        <w:rPr>
          <w:rFonts w:ascii="Times New Roman" w:eastAsia="Calibri" w:hAnsi="Times New Roman"/>
          <w:sz w:val="24"/>
          <w:szCs w:val="24"/>
        </w:rPr>
        <w:t xml:space="preserve">договорных обязательств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, определяется решением Общего собрания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. Договор специального банковского счета с кредитной организацией от имени саморегулируемой организации подписывает </w:t>
      </w:r>
      <w:r>
        <w:rPr>
          <w:rFonts w:ascii="Times New Roman" w:eastAsia="Calibri" w:hAnsi="Times New Roman"/>
          <w:sz w:val="24"/>
          <w:szCs w:val="24"/>
        </w:rPr>
        <w:t>Президент</w:t>
      </w:r>
      <w:r w:rsidRPr="00367419">
        <w:rPr>
          <w:rFonts w:ascii="Times New Roman" w:eastAsia="Calibri" w:hAnsi="Times New Roman"/>
          <w:sz w:val="24"/>
          <w:szCs w:val="24"/>
        </w:rPr>
        <w:t xml:space="preserve"> Ассоциации.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eastAsia="Calibri" w:hAnsi="Times New Roman"/>
          <w:sz w:val="24"/>
          <w:szCs w:val="24"/>
        </w:rPr>
        <w:t xml:space="preserve">6.7. </w:t>
      </w:r>
      <w:r w:rsidRPr="00367419">
        <w:rPr>
          <w:rFonts w:ascii="Times New Roman" w:hAnsi="Times New Roman"/>
          <w:sz w:val="24"/>
          <w:szCs w:val="24"/>
        </w:rPr>
        <w:t xml:space="preserve">Учет средств </w:t>
      </w:r>
      <w:r w:rsidRPr="00367419">
        <w:rPr>
          <w:rFonts w:ascii="Times New Roman" w:eastAsia="Calibri" w:hAnsi="Times New Roman"/>
          <w:sz w:val="24"/>
          <w:szCs w:val="24"/>
        </w:rPr>
        <w:t>компенсационного фонда обеспечения договорных обязательств</w:t>
      </w:r>
      <w:r w:rsidRPr="00367419">
        <w:rPr>
          <w:rFonts w:ascii="Times New Roman" w:hAnsi="Times New Roman"/>
          <w:sz w:val="24"/>
          <w:szCs w:val="24"/>
        </w:rPr>
        <w:t xml:space="preserve"> ведется Ассоциацией раздельно от учета иного имущества Ассоциации. Средства</w:t>
      </w:r>
      <w:r w:rsidRPr="00367419">
        <w:rPr>
          <w:rFonts w:ascii="Times New Roman" w:eastAsia="Calibri" w:hAnsi="Times New Roman"/>
          <w:sz w:val="24"/>
          <w:szCs w:val="24"/>
        </w:rPr>
        <w:t xml:space="preserve"> </w:t>
      </w:r>
      <w:r w:rsidRPr="00367419">
        <w:rPr>
          <w:rFonts w:ascii="Times New Roman" w:eastAsia="Calibri" w:hAnsi="Times New Roman"/>
          <w:sz w:val="24"/>
          <w:szCs w:val="24"/>
        </w:rPr>
        <w:lastRenderedPageBreak/>
        <w:t>компенсационного фонда обеспечения договорных обязательств</w:t>
      </w:r>
      <w:r w:rsidRPr="00367419">
        <w:rPr>
          <w:rFonts w:ascii="Times New Roman" w:hAnsi="Times New Roman"/>
          <w:sz w:val="24"/>
          <w:szCs w:val="24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6.8. В случае несоответствия кредитной организации требованиям, предусмотренным частью 1 статьи 55.16-1 Градостроительного Кодекса Российской Федерации,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6.9. В случае, если денежные средства компенсационного фонда обеспечения договорных обязательств Ассоциации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Ассоциации,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6.10. В случае, предусмотренном п.  6.9.   настоящего Положения, после удовлетворения требований Ассоциации к указанной в п. 6.9. настоящего Положения кредитной организации денежные средства компенсационного фонда обеспечения договорных обязательств Ассоциации,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9807F0" w:rsidRDefault="009807F0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="00DC6617" w:rsidRPr="007E7ABD">
        <w:rPr>
          <w:rFonts w:ascii="Times New Roman" w:hAnsi="Times New Roman"/>
          <w:sz w:val="24"/>
          <w:szCs w:val="24"/>
        </w:rPr>
        <w:t>. В случаях, предусмотренных п. 6.9. и п. 6.10. настоящего Положения, члены Ассоциации должны внести взносы в компенсационный фонд обеспечения договорных обязательств Ассоциации в соответствии с частью 6 статьи 55.16 Градостроительного кодекса Российской Федерации.</w:t>
      </w:r>
    </w:p>
    <w:p w:rsidR="009807F0" w:rsidRDefault="009807F0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07F0" w:rsidRDefault="009807F0" w:rsidP="00980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07F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DC6617" w:rsidRPr="00132718">
        <w:rPr>
          <w:rFonts w:ascii="Times New Roman" w:hAnsi="Times New Roman"/>
          <w:b/>
          <w:sz w:val="24"/>
          <w:szCs w:val="24"/>
        </w:rPr>
        <w:t>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 Займы за счет средств компенсационного фонда обеспечения договорных обязательств предоставляются членам Ассоциации до 1 января 2023 года.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7.2. Предельные размеры займов для одного члена Ассоциации определяются Правлением Ассоциации,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Правлением Ассоциации решения о предоставлении суммы займа, исходя из фактического количества членов Ассоциации и уровня их ответственности по обязательствам. Размер займа для конкретного члена </w:t>
      </w:r>
      <w:r w:rsidRPr="00DC6617">
        <w:rPr>
          <w:rFonts w:ascii="Times New Roman" w:hAnsi="Times New Roman"/>
          <w:sz w:val="24"/>
          <w:szCs w:val="24"/>
        </w:rPr>
        <w:lastRenderedPageBreak/>
        <w:t>Ассоциации устанавливается договором о предоставлении займа (далее также по тексту – договор займа) в соответствии с решением Правления Ассоциации о предоставлении займа, но не может превышать предельный размер займа, установленный пунктом 7.2. настоящего раздела Положения.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7.4. Заем может быть предоставлен на следующие цели: 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DC6617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DC6617">
        <w:rPr>
          <w:rFonts w:ascii="Times New Roman" w:hAnsi="Times New Roman"/>
          <w:sz w:val="24"/>
          <w:szCs w:val="24"/>
        </w:rPr>
        <w:t>-частном партнерстве;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9807F0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7.4 настоящего Положения, - более 5 рабочих дней со дня указанного в договоре подряда срока исполнения обязательств по нему.</w:t>
      </w:r>
    </w:p>
    <w:p w:rsidR="00DC6617" w:rsidRPr="00DC6617" w:rsidRDefault="00DC6617" w:rsidP="0098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7.5 настоящего Положения.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 xml:space="preserve">7.7. Заем предоставляется при условии соответствия члена Ассоциации требованиям: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член Ассоциации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член Ассоциации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член Ассоциации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д) член Ассоциации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и) член Ассоциации имеет заключенный с кредитной организацией, в которой Ассоциацией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Ассоциацией заемщику и в кредитную организацию требования о досрочном возврате суммы займа и процентов за пользование займом;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>к) член Ассоциации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Ассоциации, и кредитными организациями, в которых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л) член Ассоциации имеет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м) член Ассоциации представил следующие документы, подтверждающие его соответствие указанным требованиям: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об отсутствии задолженности по выплате заработной платы работникам члена Ассоциации - юридического лица по состоянию на  по состоянию на 1-е число месяца, предшествующего месяцу, в котором подается заявка, подписанная уполномоченным лицом члена Ассоциации;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о наличии (отсутствии) непогашенной или неснятой судимости за преступления в сфере экономики у лиц, указанных в подпункте «е» пункта 7.7 настоящего Положения (в случае отсутствия такой справки на день подачи документов она может быть представлена до подписания Ассоциацией договора займа);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сведения о наличии (отсутствии) привлечения к субсидиарной ответственности лиц, указанных в подпункте «ж»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обязательство об обеспечении исполнения обязательств заемщика по договору займа, указанное в подпункте «з»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договор банковского счета, указанный в подпункте «и»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соглашения, указанные в подпункте «к» пункта 7.7 настоящего Положения;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7.8. С целью получения займа член Ассоциации подает в Ассоциацию заявление о предоставлении займа, содержащее сведения о размере займа и его целях, с приложением документов, указанных в пункте «м» пункта 7.7 настоящего Положения. В случае, если способом обеспечения исполнения обязательств члена Ассоциации по договору займа определен залог имущества, член Ассоциации также предоставляет отчет независимого оценщика об оценке стоимости предмета залога.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7.9. Ассоциация в порядке очередности поступления рассматривает документы, предоставленные членами Ассоциации, в течение 10 (десяти) рабочих дней с даты их поступления.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7.10. Ассоциация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>7.11. Ассоциация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Ассоциации документов требованиям, предъявляемым Ассоциацией к заемщикам в соответствии с пунктом 7.7.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7.12. В день принятия Правлением Ассоциации решения о предоставлении суммы займа Президент Ассоциации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Президент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7.13. Правление Ассоциации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7.14. Основанием для отказа в предоставлении займа являются: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несоответствие члена Ассоциации требованиям, установленным настоящим Положением;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7.15. Решение правления Ассоциации направляется члену Ассоциации,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7.16. Президент Ассоциации заключает договоры займа в соответствии с решением правления Ассоциации,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7.17. Заявление члена Ассоциации и документы, указанные в настоящем Положении, решение правления Ассоциации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Ассоциации.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7.18. В целях осуществления контроля Ассоциацией соответствия производимых расходов средств займа целям его получения член Ассоциации направляет в Ассоциацию: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 5-дневный срок со дня получения соответствующего запроса Ассоциации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lastRenderedPageBreak/>
        <w:t xml:space="preserve">7.19. В случае выявления несоответствия производимых членом Ассоциации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7.7 Положения, правление Ассоциации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Президент Ассоциации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Ассоциации требование о досрочном возврате суммы займа и процентов за пользование займом (далее - требование о возврате).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7.20. В случае невыполнения членом Ассоциации требования о возврате в установленный Ассоциацией срок Президент Ассоциации обращается в кредитные организации, указанные в подпункте «к» пункта 7.7 Положения,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(далее – требование о списании).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7.21. В случае </w:t>
      </w:r>
      <w:r w:rsidR="009807F0" w:rsidRPr="00DC6617">
        <w:rPr>
          <w:rFonts w:ascii="Times New Roman" w:hAnsi="Times New Roman"/>
          <w:sz w:val="24"/>
          <w:szCs w:val="24"/>
        </w:rPr>
        <w:t>не поступления</w:t>
      </w:r>
      <w:r w:rsidRPr="00DC6617">
        <w:rPr>
          <w:rFonts w:ascii="Times New Roman" w:hAnsi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займа.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7.22. Президент Ассоциации направляет в Национальное объединение саморегулируемых организаций, основанных на членстве лиц, осуществляющих строительство: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DC6617" w:rsidRPr="00DC6617" w:rsidRDefault="00DC6617" w:rsidP="00DC6617">
      <w:pPr>
        <w:keepNext/>
        <w:keepLine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67419">
        <w:rPr>
          <w:rFonts w:ascii="Times New Roman" w:hAnsi="Times New Roman"/>
          <w:b/>
          <w:sz w:val="24"/>
          <w:szCs w:val="24"/>
        </w:rPr>
        <w:t xml:space="preserve">Выплаты из средств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>Размер выплаты из компенсационного фонда обеспечения договорных обязательств в результате наступления ответственности саморегулируемой организации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пунктом 4.1 настоящего Положения.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В случае,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3.2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7419">
        <w:rPr>
          <w:rFonts w:ascii="Times New Roman" w:hAnsi="Times New Roman"/>
          <w:sz w:val="24"/>
          <w:szCs w:val="24"/>
        </w:rPr>
        <w:t>.3.</w:t>
      </w:r>
      <w:r w:rsidRPr="00367419">
        <w:rPr>
          <w:rFonts w:ascii="Times New Roman" w:hAnsi="Times New Roman"/>
          <w:sz w:val="24"/>
          <w:szCs w:val="24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:rsidR="00DC6617" w:rsidRPr="00367419" w:rsidRDefault="00DC6617" w:rsidP="00DC661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67419">
        <w:rPr>
          <w:rFonts w:ascii="Times New Roman" w:hAnsi="Times New Roman"/>
          <w:b/>
          <w:sz w:val="24"/>
          <w:szCs w:val="24"/>
        </w:rPr>
        <w:t>Информирование о текущем состоянии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 компенсационного фон</w:t>
      </w:r>
      <w:bookmarkStart w:id="0" w:name="_GoBack"/>
      <w:bookmarkEnd w:id="0"/>
      <w:r w:rsidRPr="00367419">
        <w:rPr>
          <w:rFonts w:ascii="Times New Roman" w:hAnsi="Times New Roman"/>
          <w:b/>
          <w:sz w:val="24"/>
          <w:szCs w:val="24"/>
        </w:rPr>
        <w:t>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DC6617" w:rsidRPr="00B242E6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2E6">
        <w:rPr>
          <w:rFonts w:ascii="Times New Roman" w:hAnsi="Times New Roman"/>
          <w:sz w:val="24"/>
          <w:szCs w:val="24"/>
        </w:rPr>
        <w:t>.3. Информация о составе и стоимости имущества компенсационного фонда обеспечения договорных обязательств саморегулируемой организации, а также информацию о фактах осуществления выплат из компенсационного фонда обеспечения договорных обязательств саморегулируемой организации и об основаниях таких выплат, если такие выплаты осуществлялись. подлежит размещению на официальном сайте ежеквартально не позднее чем в течение пяти рабочих дней с начала очередного квартала.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2E6">
        <w:rPr>
          <w:rFonts w:ascii="Times New Roman" w:hAnsi="Times New Roman"/>
          <w:sz w:val="24"/>
          <w:szCs w:val="24"/>
        </w:rPr>
        <w:t>.4. Информация о кредитной организации, в которой размещены средства компенсационного фонда обесп</w:t>
      </w:r>
      <w:r>
        <w:rPr>
          <w:rFonts w:ascii="Times New Roman" w:hAnsi="Times New Roman"/>
          <w:sz w:val="24"/>
          <w:szCs w:val="24"/>
        </w:rPr>
        <w:t xml:space="preserve">ечения договорных обязательств </w:t>
      </w:r>
      <w:r w:rsidRPr="00B242E6">
        <w:rPr>
          <w:rFonts w:ascii="Times New Roman" w:hAnsi="Times New Roman"/>
          <w:sz w:val="24"/>
          <w:szCs w:val="24"/>
        </w:rPr>
        <w:t>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EB3E94" w:rsidRDefault="00DC6617" w:rsidP="00DC6617">
      <w:pPr>
        <w:keepNext/>
        <w:keepLine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EB3E94">
        <w:rPr>
          <w:rFonts w:ascii="Times New Roman" w:hAnsi="Times New Roman"/>
          <w:b/>
          <w:sz w:val="24"/>
          <w:szCs w:val="24"/>
        </w:rPr>
        <w:t>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</w:r>
      <w:r w:rsidRPr="00783F2A">
        <w:rPr>
          <w:rFonts w:ascii="Times New Roman" w:hAnsi="Times New Roman"/>
          <w:sz w:val="24"/>
          <w:szCs w:val="24"/>
        </w:rPr>
        <w:t xml:space="preserve"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</w:t>
      </w:r>
      <w:r w:rsidRPr="00783F2A">
        <w:rPr>
          <w:rFonts w:ascii="Times New Roman" w:hAnsi="Times New Roman"/>
          <w:sz w:val="24"/>
          <w:szCs w:val="24"/>
        </w:rPr>
        <w:lastRenderedPageBreak/>
        <w:t>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в соответствии с таким требованием о переводе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Индивидуальный предприниматель или юридическое лицо, являющиеся членами Ассоциации, в случае исключения сведений об Ассоциации,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36741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C6617" w:rsidRPr="00367419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>Настоящее Положение</w:t>
      </w:r>
      <w:r w:rsidRPr="00367419">
        <w:rPr>
          <w:rFonts w:ascii="Times New Roman" w:eastAsia="Calibri" w:hAnsi="Times New Roman"/>
          <w:sz w:val="24"/>
          <w:szCs w:val="24"/>
        </w:rPr>
        <w:t xml:space="preserve">, 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Pr="00367419">
        <w:rPr>
          <w:rFonts w:ascii="Times New Roman" w:hAnsi="Times New Roman"/>
          <w:sz w:val="24"/>
          <w:szCs w:val="24"/>
        </w:rPr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DC6617" w:rsidRPr="00F25F2A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Pr="00367419">
        <w:rPr>
          <w:rFonts w:ascii="Times New Roman" w:eastAsia="Calibri" w:hAnsi="Times New Roman"/>
          <w:sz w:val="24"/>
          <w:szCs w:val="24"/>
        </w:rPr>
        <w:t xml:space="preserve">.2. Настоящее Положение, 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подлежат размещению на официальном сайте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Pr="00367419">
        <w:rPr>
          <w:rFonts w:ascii="Times New Roman" w:hAnsi="Times New Roman"/>
          <w:sz w:val="24"/>
          <w:szCs w:val="24"/>
        </w:rPr>
        <w:t>Ассоциацией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 использованием усиленной квалифицированной электронной подписи, в орган надзора за саморегулируемыми организация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ми</w:t>
      </w:r>
      <w:r w:rsidRPr="00F25F2A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0311EF" w:rsidRDefault="000311EF"/>
    <w:sectPr w:rsidR="000311EF" w:rsidSect="00D45619">
      <w:footerReference w:type="default" r:id="rId5"/>
      <w:pgSz w:w="11906" w:h="16838"/>
      <w:pgMar w:top="1134" w:right="991" w:bottom="1418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19" w:rsidRDefault="009807F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45619" w:rsidRDefault="009807F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A1B"/>
    <w:multiLevelType w:val="hybridMultilevel"/>
    <w:tmpl w:val="9F586CBA"/>
    <w:lvl w:ilvl="0" w:tplc="95209B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118E6"/>
    <w:multiLevelType w:val="hybridMultilevel"/>
    <w:tmpl w:val="D63A0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2BE6"/>
    <w:multiLevelType w:val="hybridMultilevel"/>
    <w:tmpl w:val="A44472BA"/>
    <w:lvl w:ilvl="0" w:tplc="C0C6F7F6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7"/>
    <w:rsid w:val="000311EF"/>
    <w:rsid w:val="009807F0"/>
    <w:rsid w:val="00D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8FD4"/>
  <w15:chartTrackingRefBased/>
  <w15:docId w15:val="{061FEB43-370F-4FFA-8692-E1EFB41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61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61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3">
    <w:name w:val="footer"/>
    <w:basedOn w:val="a"/>
    <w:link w:val="a4"/>
    <w:uiPriority w:val="99"/>
    <w:unhideWhenUsed/>
    <w:rsid w:val="00DC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661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DC661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617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2022-04-07T11:35:00Z</dcterms:created>
  <dcterms:modified xsi:type="dcterms:W3CDTF">2022-04-07T12:11:00Z</dcterms:modified>
</cp:coreProperties>
</file>